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6F" w:rsidRDefault="004D666F">
      <w:pPr>
        <w:widowControl/>
        <w:jc w:val="left"/>
        <w:rPr>
          <w:sz w:val="28"/>
          <w:szCs w:val="28"/>
        </w:rPr>
      </w:pPr>
    </w:p>
    <w:p w:rsidR="004D666F" w:rsidRDefault="001743D6">
      <w:pPr>
        <w:widowControl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实验室材料、低值品、耗品管理规定</w:t>
      </w:r>
    </w:p>
    <w:p w:rsidR="004D666F" w:rsidRDefault="004D666F">
      <w:pPr>
        <w:ind w:firstLineChars="200" w:firstLine="480"/>
        <w:rPr>
          <w:sz w:val="24"/>
          <w:szCs w:val="24"/>
        </w:rPr>
      </w:pPr>
    </w:p>
    <w:p w:rsidR="004D666F" w:rsidRDefault="001743D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根据本实验室科研物资供应的具体情况，为保证日常供应工作进行，实验室设立物品备用库，对常用和专用材料进行限量备用，为统一备用库物资管理，特制定本规定：</w:t>
      </w:r>
    </w:p>
    <w:p w:rsidR="004D666F" w:rsidRDefault="001743D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一、必须建立严格的物品管理责任制度，对物品的计划、购置、保管、使用和回收都要有专人负责，做到验收认真、帐卡健全、定期核对、账物相符、去向清楚、原始凭证齐全。</w:t>
      </w:r>
    </w:p>
    <w:p w:rsidR="004D666F" w:rsidRDefault="001743D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二、物质进库时必须有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人以上人员验收签字，写明领用日期、品名、数量、用途做到手续清楚，帐卡记录健全。</w:t>
      </w:r>
    </w:p>
    <w:p w:rsidR="004D666F" w:rsidRDefault="001743D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三、备用库内物品应分门别类放置，保持整洁，便于清点发货，提高工作效率。</w:t>
      </w:r>
    </w:p>
    <w:p w:rsidR="004D666F" w:rsidRDefault="001743D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四、每学期对库房物质进行一次清点，做到账账相符，帐物相符。</w:t>
      </w:r>
    </w:p>
    <w:p w:rsidR="004D666F" w:rsidRDefault="001743D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五、切实做好库房安全工作，对贵重、剧毒，及危险品应指定专人管理，领用时必须有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人以上签字和实验室主任签章方可领用。</w:t>
      </w:r>
    </w:p>
    <w:p w:rsidR="004D666F" w:rsidRDefault="004D666F">
      <w:pPr>
        <w:spacing w:line="360" w:lineRule="auto"/>
        <w:ind w:firstLineChars="200" w:firstLine="480"/>
        <w:rPr>
          <w:sz w:val="24"/>
          <w:szCs w:val="24"/>
        </w:rPr>
      </w:pPr>
    </w:p>
    <w:p w:rsidR="004D666F" w:rsidRDefault="004D666F">
      <w:pPr>
        <w:ind w:firstLineChars="200" w:firstLine="480"/>
        <w:rPr>
          <w:sz w:val="24"/>
          <w:szCs w:val="24"/>
        </w:rPr>
      </w:pPr>
    </w:p>
    <w:p w:rsidR="004D666F" w:rsidRPr="008147ED" w:rsidRDefault="004D666F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p w:rsidR="004D666F" w:rsidRDefault="004D666F">
      <w:pPr>
        <w:ind w:firstLineChars="200" w:firstLine="360"/>
        <w:rPr>
          <w:rFonts w:ascii="??" w:hAnsi="??" w:cs="宋体"/>
          <w:kern w:val="0"/>
          <w:sz w:val="18"/>
          <w:szCs w:val="18"/>
        </w:rPr>
      </w:pPr>
    </w:p>
    <w:sectPr w:rsidR="004D666F">
      <w:headerReference w:type="default" r:id="rId8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FA" w:rsidRDefault="001743D6">
      <w:r>
        <w:separator/>
      </w:r>
    </w:p>
  </w:endnote>
  <w:endnote w:type="continuationSeparator" w:id="0">
    <w:p w:rsidR="000A76FA" w:rsidRDefault="0017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FA" w:rsidRDefault="001743D6">
      <w:r>
        <w:separator/>
      </w:r>
    </w:p>
  </w:footnote>
  <w:footnote w:type="continuationSeparator" w:id="0">
    <w:p w:rsidR="000A76FA" w:rsidRDefault="00174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6F" w:rsidRDefault="004D666F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0B"/>
    <w:rsid w:val="00016683"/>
    <w:rsid w:val="000A76FA"/>
    <w:rsid w:val="0016113F"/>
    <w:rsid w:val="001743D6"/>
    <w:rsid w:val="00260F0B"/>
    <w:rsid w:val="002F25E5"/>
    <w:rsid w:val="0034749F"/>
    <w:rsid w:val="003609BD"/>
    <w:rsid w:val="003904ED"/>
    <w:rsid w:val="0039331D"/>
    <w:rsid w:val="003F48DF"/>
    <w:rsid w:val="0041515F"/>
    <w:rsid w:val="004230E2"/>
    <w:rsid w:val="004474BB"/>
    <w:rsid w:val="00492181"/>
    <w:rsid w:val="004D5C9D"/>
    <w:rsid w:val="004D666F"/>
    <w:rsid w:val="005431AE"/>
    <w:rsid w:val="0059323B"/>
    <w:rsid w:val="005E158C"/>
    <w:rsid w:val="006F5F61"/>
    <w:rsid w:val="00723B10"/>
    <w:rsid w:val="00754660"/>
    <w:rsid w:val="00757EF4"/>
    <w:rsid w:val="007F68B5"/>
    <w:rsid w:val="008147ED"/>
    <w:rsid w:val="008368DF"/>
    <w:rsid w:val="00873D66"/>
    <w:rsid w:val="008F0A1A"/>
    <w:rsid w:val="00904C82"/>
    <w:rsid w:val="009F710B"/>
    <w:rsid w:val="00A204DB"/>
    <w:rsid w:val="00A2480F"/>
    <w:rsid w:val="00A41BAC"/>
    <w:rsid w:val="00A47586"/>
    <w:rsid w:val="00A722C4"/>
    <w:rsid w:val="00AD124C"/>
    <w:rsid w:val="00B77F52"/>
    <w:rsid w:val="00B87914"/>
    <w:rsid w:val="00B950A3"/>
    <w:rsid w:val="00C8710D"/>
    <w:rsid w:val="00CB0595"/>
    <w:rsid w:val="00CF67AA"/>
    <w:rsid w:val="00D23D54"/>
    <w:rsid w:val="00DB5B22"/>
    <w:rsid w:val="00DC27B0"/>
    <w:rsid w:val="00ED0F8A"/>
    <w:rsid w:val="00F36E94"/>
    <w:rsid w:val="00F55467"/>
    <w:rsid w:val="00FF526A"/>
    <w:rsid w:val="2A7E0E5D"/>
    <w:rsid w:val="40C159A0"/>
    <w:rsid w:val="42482663"/>
    <w:rsid w:val="43757725"/>
    <w:rsid w:val="7D55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 w:qFormat="1"/>
    <w:lsdException w:name="Table Grid" w:locked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Strong">
    <w:name w:val="Strong"/>
    <w:basedOn w:val="DefaultParagraphFont"/>
    <w:uiPriority w:val="99"/>
    <w:qFormat/>
    <w:locked/>
    <w:rPr>
      <w:rFonts w:cs="Times New Roman"/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 w:qFormat="1"/>
    <w:lsdException w:name="Table Grid" w:locked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Strong">
    <w:name w:val="Strong"/>
    <w:basedOn w:val="DefaultParagraphFont"/>
    <w:uiPriority w:val="99"/>
    <w:qFormat/>
    <w:locked/>
    <w:rPr>
      <w:rFonts w:cs="Times New Roman"/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实验室安全管理暂行规定</vt:lpstr>
    </vt:vector>
  </TitlesOfParts>
  <Company>微软中国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实验室安全管理暂行规定</dc:title>
  <dc:creator>DADI</dc:creator>
  <cp:lastModifiedBy>Administrator</cp:lastModifiedBy>
  <cp:revision>3</cp:revision>
  <cp:lastPrinted>2018-04-16T08:36:00Z</cp:lastPrinted>
  <dcterms:created xsi:type="dcterms:W3CDTF">2018-01-08T12:37:00Z</dcterms:created>
  <dcterms:modified xsi:type="dcterms:W3CDTF">2018-04-16T08:36:00Z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