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40" w:rsidRDefault="007C7470">
      <w:pPr>
        <w:widowControl/>
        <w:jc w:val="center"/>
        <w:rPr>
          <w:rFonts w:ascii="??" w:hAnsi="??" w:cs="宋体"/>
          <w:kern w:val="0"/>
          <w:sz w:val="28"/>
          <w:szCs w:val="28"/>
        </w:rPr>
      </w:pPr>
      <w:bookmarkStart w:id="0" w:name="_GoBack"/>
      <w:bookmarkEnd w:id="0"/>
      <w:r>
        <w:rPr>
          <w:rFonts w:ascii="??" w:hAnsi="??" w:cs="宋体" w:hint="eastAsia"/>
          <w:b/>
          <w:bCs/>
          <w:kern w:val="0"/>
          <w:sz w:val="28"/>
          <w:szCs w:val="28"/>
        </w:rPr>
        <w:t>福建医科大学危险化学品事故应急处置预案</w:t>
      </w:r>
    </w:p>
    <w:p w:rsidR="008B3840" w:rsidRDefault="007C7470" w:rsidP="007C7470">
      <w:pPr>
        <w:widowControl/>
        <w:spacing w:line="360" w:lineRule="auto"/>
        <w:ind w:firstLineChars="200" w:firstLine="480"/>
        <w:jc w:val="left"/>
        <w:rPr>
          <w:rFonts w:ascii="??" w:hAnsi="??" w:cs="宋体"/>
          <w:kern w:val="0"/>
          <w:sz w:val="24"/>
          <w:szCs w:val="24"/>
        </w:rPr>
      </w:pPr>
      <w:r>
        <w:rPr>
          <w:rFonts w:ascii="??" w:hAnsi="??" w:cs="宋体" w:hint="eastAsia"/>
          <w:kern w:val="0"/>
          <w:sz w:val="24"/>
          <w:szCs w:val="24"/>
        </w:rPr>
        <w:t>为有效防止和控制危险化学品事故，及时实施应急救援，减少人员伤亡、降低经济损失、保护生态环境、维护社会稳定，根据《中华人民共和国安全生产法》、《危险化学品安全管理条例》等有关法律法规，特制定本预案。</w:t>
      </w:r>
      <w:r>
        <w:rPr>
          <w:rFonts w:ascii="??" w:hAnsi="??" w:cs="宋体"/>
          <w:kern w:val="0"/>
          <w:sz w:val="24"/>
          <w:szCs w:val="24"/>
        </w:rPr>
        <w:t xml:space="preserve"> </w:t>
      </w:r>
    </w:p>
    <w:p w:rsidR="008B3840" w:rsidRDefault="007C7470" w:rsidP="007C7470">
      <w:pPr>
        <w:widowControl/>
        <w:spacing w:line="360" w:lineRule="auto"/>
        <w:ind w:firstLineChars="200" w:firstLine="480"/>
        <w:jc w:val="left"/>
        <w:rPr>
          <w:rFonts w:ascii="??" w:hAnsi="??" w:cs="宋体"/>
          <w:kern w:val="0"/>
          <w:sz w:val="24"/>
          <w:szCs w:val="24"/>
        </w:rPr>
      </w:pPr>
      <w:r>
        <w:rPr>
          <w:rFonts w:ascii="??" w:hAnsi="??" w:cs="宋体" w:hint="eastAsia"/>
          <w:kern w:val="0"/>
          <w:sz w:val="24"/>
          <w:szCs w:val="24"/>
        </w:rPr>
        <w:t>第一条</w:t>
      </w:r>
      <w:r>
        <w:rPr>
          <w:rFonts w:ascii="??" w:hAnsi="??" w:cs="宋体"/>
          <w:kern w:val="0"/>
          <w:sz w:val="24"/>
          <w:szCs w:val="24"/>
        </w:rPr>
        <w:t> </w:t>
      </w:r>
      <w:r>
        <w:rPr>
          <w:rFonts w:ascii="??" w:hAnsi="??" w:cs="宋体" w:hint="eastAsia"/>
          <w:kern w:val="0"/>
          <w:sz w:val="24"/>
          <w:szCs w:val="24"/>
        </w:rPr>
        <w:t>危险品事故应急救援是指危险物品由于各种原因造成或可能造成人员急性中毒、财产损失等较大危害时，为及时控制危害源，抢救受害人员，指导教职工及学生积极预防和组织撤离，消除危害而进行的救援活动。</w:t>
      </w:r>
    </w:p>
    <w:p w:rsidR="008B3840" w:rsidRDefault="007C7470" w:rsidP="007C7470">
      <w:pPr>
        <w:widowControl/>
        <w:spacing w:line="360" w:lineRule="auto"/>
        <w:ind w:firstLineChars="200" w:firstLine="480"/>
        <w:jc w:val="left"/>
        <w:rPr>
          <w:rFonts w:ascii="??" w:hAnsi="??" w:cs="宋体"/>
          <w:kern w:val="0"/>
          <w:sz w:val="24"/>
          <w:szCs w:val="24"/>
        </w:rPr>
      </w:pPr>
      <w:r>
        <w:rPr>
          <w:rFonts w:ascii="??" w:hAnsi="??" w:cs="宋体" w:hint="eastAsia"/>
          <w:kern w:val="0"/>
          <w:sz w:val="24"/>
          <w:szCs w:val="24"/>
        </w:rPr>
        <w:t>第二条</w:t>
      </w:r>
      <w:r>
        <w:rPr>
          <w:rFonts w:ascii="??" w:hAnsi="??" w:cs="宋体"/>
          <w:kern w:val="0"/>
          <w:sz w:val="24"/>
          <w:szCs w:val="24"/>
        </w:rPr>
        <w:t>  </w:t>
      </w:r>
      <w:r>
        <w:rPr>
          <w:rFonts w:ascii="??" w:hAnsi="??" w:cs="宋体" w:hint="eastAsia"/>
          <w:kern w:val="0"/>
          <w:sz w:val="24"/>
          <w:szCs w:val="24"/>
        </w:rPr>
        <w:t>凡储存、运输、使用危险品单位和个人，均须遵守本办法。</w:t>
      </w:r>
    </w:p>
    <w:p w:rsidR="008B3840" w:rsidRDefault="007C7470" w:rsidP="007C7470">
      <w:pPr>
        <w:widowControl/>
        <w:spacing w:line="360" w:lineRule="auto"/>
        <w:ind w:firstLineChars="200" w:firstLine="480"/>
        <w:jc w:val="left"/>
        <w:rPr>
          <w:rFonts w:ascii="??" w:hAnsi="??" w:cs="宋体"/>
          <w:kern w:val="0"/>
          <w:sz w:val="24"/>
          <w:szCs w:val="24"/>
        </w:rPr>
      </w:pPr>
      <w:r>
        <w:rPr>
          <w:rFonts w:ascii="??" w:hAnsi="??" w:cs="宋体" w:hint="eastAsia"/>
          <w:kern w:val="0"/>
          <w:sz w:val="24"/>
          <w:szCs w:val="24"/>
        </w:rPr>
        <w:t>第三条</w:t>
      </w:r>
      <w:r>
        <w:rPr>
          <w:rFonts w:ascii="??" w:hAnsi="??" w:cs="宋体"/>
          <w:kern w:val="0"/>
          <w:sz w:val="24"/>
          <w:szCs w:val="24"/>
        </w:rPr>
        <w:t xml:space="preserve"> </w:t>
      </w:r>
      <w:r>
        <w:rPr>
          <w:rFonts w:ascii="??" w:hAnsi="??" w:cs="宋体" w:hint="eastAsia"/>
          <w:kern w:val="0"/>
          <w:sz w:val="24"/>
          <w:szCs w:val="24"/>
        </w:rPr>
        <w:t>危险品事故应急救援包括事故单位自救和对事故单位以外危害区域的救援、防范。其工作原则如下：</w:t>
      </w:r>
    </w:p>
    <w:p w:rsidR="008B3840" w:rsidRDefault="007C7470" w:rsidP="007C7470">
      <w:pPr>
        <w:widowControl/>
        <w:spacing w:line="360" w:lineRule="auto"/>
        <w:ind w:firstLineChars="200" w:firstLine="480"/>
        <w:jc w:val="left"/>
        <w:rPr>
          <w:rFonts w:ascii="??" w:hAnsi="??" w:cs="宋体"/>
          <w:kern w:val="0"/>
          <w:sz w:val="24"/>
          <w:szCs w:val="24"/>
        </w:rPr>
      </w:pPr>
      <w:r>
        <w:rPr>
          <w:rFonts w:ascii="??" w:hAnsi="??" w:cs="宋体"/>
          <w:kern w:val="0"/>
          <w:sz w:val="24"/>
          <w:szCs w:val="24"/>
        </w:rPr>
        <w:t>1</w:t>
      </w:r>
      <w:r>
        <w:rPr>
          <w:rFonts w:ascii="??" w:hAnsi="??" w:cs="宋体" w:hint="eastAsia"/>
          <w:kern w:val="0"/>
          <w:sz w:val="24"/>
          <w:szCs w:val="24"/>
        </w:rPr>
        <w:t>、</w:t>
      </w:r>
      <w:r>
        <w:rPr>
          <w:rFonts w:ascii="??" w:hAnsi="??" w:cs="宋体"/>
          <w:kern w:val="0"/>
          <w:sz w:val="24"/>
          <w:szCs w:val="24"/>
        </w:rPr>
        <w:t xml:space="preserve"> </w:t>
      </w:r>
      <w:r>
        <w:rPr>
          <w:rFonts w:ascii="??" w:hAnsi="??" w:cs="宋体" w:hint="eastAsia"/>
          <w:kern w:val="0"/>
          <w:sz w:val="24"/>
          <w:szCs w:val="24"/>
        </w:rPr>
        <w:t>统一指挥原则。危险化学品事故的抢险救灾工作在学校的统一领导、指挥下开展。</w:t>
      </w:r>
      <w:r>
        <w:rPr>
          <w:rFonts w:ascii="??" w:hAnsi="??" w:cs="宋体"/>
          <w:kern w:val="0"/>
          <w:sz w:val="24"/>
          <w:szCs w:val="24"/>
        </w:rPr>
        <w:t xml:space="preserve"> </w:t>
      </w:r>
    </w:p>
    <w:p w:rsidR="008B3840" w:rsidRDefault="007C7470" w:rsidP="007C7470">
      <w:pPr>
        <w:widowControl/>
        <w:spacing w:line="360" w:lineRule="auto"/>
        <w:ind w:firstLineChars="200" w:firstLine="480"/>
        <w:jc w:val="left"/>
        <w:rPr>
          <w:rFonts w:ascii="??" w:hAnsi="??" w:cs="宋体"/>
          <w:kern w:val="0"/>
          <w:sz w:val="24"/>
          <w:szCs w:val="24"/>
        </w:rPr>
      </w:pPr>
      <w:r>
        <w:rPr>
          <w:rFonts w:ascii="??" w:hAnsi="??" w:cs="宋体"/>
          <w:kern w:val="0"/>
          <w:sz w:val="24"/>
          <w:szCs w:val="24"/>
        </w:rPr>
        <w:t>2</w:t>
      </w:r>
      <w:r>
        <w:rPr>
          <w:rFonts w:ascii="??" w:hAnsi="??" w:cs="宋体" w:hint="eastAsia"/>
          <w:kern w:val="0"/>
          <w:sz w:val="24"/>
          <w:szCs w:val="24"/>
        </w:rPr>
        <w:t>、单位自救原则。事故发生初期，事故单位应按照灾害预防和处理规范</w:t>
      </w:r>
      <w:r>
        <w:rPr>
          <w:rFonts w:ascii="??" w:hAnsi="??" w:cs="宋体"/>
          <w:kern w:val="0"/>
          <w:sz w:val="24"/>
          <w:szCs w:val="24"/>
        </w:rPr>
        <w:t>(</w:t>
      </w:r>
      <w:r>
        <w:rPr>
          <w:rFonts w:ascii="??" w:hAnsi="??" w:cs="宋体" w:hint="eastAsia"/>
          <w:kern w:val="0"/>
          <w:sz w:val="24"/>
          <w:szCs w:val="24"/>
        </w:rPr>
        <w:t>预案</w:t>
      </w:r>
      <w:r>
        <w:rPr>
          <w:rFonts w:ascii="??" w:hAnsi="??" w:cs="宋体"/>
          <w:kern w:val="0"/>
          <w:sz w:val="24"/>
          <w:szCs w:val="24"/>
        </w:rPr>
        <w:t>)</w:t>
      </w:r>
      <w:r>
        <w:rPr>
          <w:rFonts w:ascii="??" w:hAnsi="??" w:cs="宋体" w:hint="eastAsia"/>
          <w:kern w:val="0"/>
          <w:sz w:val="24"/>
          <w:szCs w:val="24"/>
        </w:rPr>
        <w:t>积极组织抢险，并迅速组织遇险人员沿避灾路线撤离，防止事故扩大。</w:t>
      </w:r>
      <w:r>
        <w:rPr>
          <w:rFonts w:ascii="??" w:hAnsi="??" w:cs="宋体"/>
          <w:kern w:val="0"/>
          <w:sz w:val="24"/>
          <w:szCs w:val="24"/>
        </w:rPr>
        <w:t xml:space="preserve"> </w:t>
      </w:r>
    </w:p>
    <w:p w:rsidR="008B3840" w:rsidRDefault="007C7470" w:rsidP="007C7470">
      <w:pPr>
        <w:widowControl/>
        <w:spacing w:line="360" w:lineRule="auto"/>
        <w:ind w:firstLineChars="200" w:firstLine="480"/>
        <w:jc w:val="left"/>
        <w:rPr>
          <w:rFonts w:ascii="??" w:hAnsi="??" w:cs="宋体"/>
          <w:kern w:val="0"/>
          <w:sz w:val="24"/>
          <w:szCs w:val="24"/>
        </w:rPr>
      </w:pPr>
      <w:r>
        <w:rPr>
          <w:rFonts w:ascii="??" w:hAnsi="??" w:cs="宋体"/>
          <w:kern w:val="0"/>
          <w:sz w:val="24"/>
          <w:szCs w:val="24"/>
        </w:rPr>
        <w:t>3</w:t>
      </w:r>
      <w:r>
        <w:rPr>
          <w:rFonts w:ascii="??" w:hAnsi="??" w:cs="宋体" w:hint="eastAsia"/>
          <w:kern w:val="0"/>
          <w:sz w:val="24"/>
          <w:szCs w:val="24"/>
        </w:rPr>
        <w:t>、分级负责原则。各学院按照各自的职责分工实行分级负责、各尽其能、各司其职，做到协调有序、快速反应，积极做好应急救援工作。</w:t>
      </w:r>
      <w:r>
        <w:rPr>
          <w:rFonts w:ascii="??" w:hAnsi="??" w:cs="宋体"/>
          <w:kern w:val="0"/>
          <w:sz w:val="24"/>
          <w:szCs w:val="24"/>
        </w:rPr>
        <w:t xml:space="preserve"> </w:t>
      </w:r>
    </w:p>
    <w:p w:rsidR="008B3840" w:rsidRDefault="007C7470" w:rsidP="007C7470">
      <w:pPr>
        <w:widowControl/>
        <w:spacing w:line="360" w:lineRule="auto"/>
        <w:ind w:firstLineChars="200" w:firstLine="480"/>
        <w:jc w:val="left"/>
        <w:rPr>
          <w:rFonts w:ascii="??" w:hAnsi="??" w:cs="宋体"/>
          <w:kern w:val="0"/>
          <w:sz w:val="24"/>
          <w:szCs w:val="24"/>
        </w:rPr>
      </w:pPr>
      <w:r>
        <w:rPr>
          <w:rFonts w:ascii="??" w:hAnsi="??" w:cs="宋体"/>
          <w:kern w:val="0"/>
          <w:sz w:val="24"/>
          <w:szCs w:val="24"/>
        </w:rPr>
        <w:t>4</w:t>
      </w:r>
      <w:r>
        <w:rPr>
          <w:rFonts w:ascii="??" w:hAnsi="??" w:cs="宋体" w:hint="eastAsia"/>
          <w:kern w:val="0"/>
          <w:sz w:val="24"/>
          <w:szCs w:val="24"/>
        </w:rPr>
        <w:t>、安全抢险原则。在事故抢险过程中，应采取切实有效措施，确保抢险救护人员的安全，严防抢险过程中发生二次事故。</w:t>
      </w:r>
      <w:r>
        <w:rPr>
          <w:rFonts w:ascii="??" w:hAnsi="??" w:cs="宋体"/>
          <w:kern w:val="0"/>
          <w:sz w:val="24"/>
          <w:szCs w:val="24"/>
        </w:rPr>
        <w:t xml:space="preserve"> </w:t>
      </w:r>
    </w:p>
    <w:p w:rsidR="008B3840" w:rsidRDefault="007C7470" w:rsidP="007C7470">
      <w:pPr>
        <w:widowControl/>
        <w:spacing w:line="360" w:lineRule="auto"/>
        <w:ind w:firstLineChars="200" w:firstLine="480"/>
        <w:jc w:val="left"/>
        <w:rPr>
          <w:rFonts w:ascii="??" w:hAnsi="??" w:cs="宋体"/>
          <w:kern w:val="0"/>
          <w:sz w:val="24"/>
          <w:szCs w:val="24"/>
        </w:rPr>
      </w:pPr>
      <w:r>
        <w:rPr>
          <w:rFonts w:ascii="??" w:hAnsi="??" w:cs="宋体" w:hint="eastAsia"/>
          <w:kern w:val="0"/>
          <w:sz w:val="24"/>
          <w:szCs w:val="24"/>
        </w:rPr>
        <w:t>第四条</w:t>
      </w:r>
      <w:r>
        <w:rPr>
          <w:rFonts w:ascii="??" w:hAnsi="??" w:cs="宋体"/>
          <w:kern w:val="0"/>
          <w:sz w:val="24"/>
          <w:szCs w:val="24"/>
        </w:rPr>
        <w:t> </w:t>
      </w:r>
      <w:r>
        <w:rPr>
          <w:rFonts w:ascii="??" w:hAnsi="??" w:cs="宋体" w:hint="eastAsia"/>
          <w:kern w:val="0"/>
          <w:sz w:val="24"/>
          <w:szCs w:val="24"/>
        </w:rPr>
        <w:t>应急救援组织机构及职责：</w:t>
      </w:r>
      <w:r>
        <w:rPr>
          <w:rFonts w:ascii="??" w:hAnsi="??" w:cs="宋体"/>
          <w:kern w:val="0"/>
          <w:sz w:val="24"/>
          <w:szCs w:val="24"/>
        </w:rPr>
        <w:t xml:space="preserve"> </w:t>
      </w:r>
    </w:p>
    <w:p w:rsidR="008B3840" w:rsidRDefault="007C7470" w:rsidP="007C7470">
      <w:pPr>
        <w:widowControl/>
        <w:spacing w:line="360" w:lineRule="auto"/>
        <w:ind w:firstLineChars="200" w:firstLine="480"/>
        <w:jc w:val="left"/>
        <w:rPr>
          <w:rFonts w:ascii="??" w:hAnsi="??" w:cs="宋体"/>
          <w:kern w:val="0"/>
          <w:sz w:val="24"/>
          <w:szCs w:val="24"/>
        </w:rPr>
      </w:pPr>
      <w:r>
        <w:rPr>
          <w:rFonts w:ascii="??" w:hAnsi="??" w:cs="宋体"/>
          <w:kern w:val="0"/>
          <w:sz w:val="24"/>
          <w:szCs w:val="24"/>
        </w:rPr>
        <w:t>1</w:t>
      </w:r>
      <w:r>
        <w:rPr>
          <w:rFonts w:ascii="??" w:hAnsi="??" w:cs="宋体" w:hint="eastAsia"/>
          <w:kern w:val="0"/>
          <w:sz w:val="24"/>
          <w:szCs w:val="24"/>
        </w:rPr>
        <w:t>、</w:t>
      </w:r>
      <w:r>
        <w:rPr>
          <w:rFonts w:ascii="??" w:hAnsi="??" w:cs="宋体"/>
          <w:kern w:val="0"/>
          <w:sz w:val="24"/>
          <w:szCs w:val="24"/>
        </w:rPr>
        <w:t>“</w:t>
      </w:r>
      <w:r>
        <w:rPr>
          <w:rFonts w:ascii="??" w:hAnsi="??" w:cs="宋体" w:hint="eastAsia"/>
          <w:b/>
          <w:bCs/>
          <w:kern w:val="0"/>
          <w:sz w:val="24"/>
          <w:szCs w:val="24"/>
        </w:rPr>
        <w:t>福建医科大学校园应急领导小组</w:t>
      </w:r>
      <w:r>
        <w:rPr>
          <w:rFonts w:ascii="??" w:hAnsi="??" w:cs="宋体"/>
          <w:kern w:val="0"/>
          <w:sz w:val="24"/>
          <w:szCs w:val="24"/>
        </w:rPr>
        <w:t>”</w:t>
      </w:r>
      <w:r>
        <w:rPr>
          <w:rFonts w:ascii="??" w:hAnsi="??" w:cs="宋体" w:hint="eastAsia"/>
          <w:kern w:val="0"/>
          <w:sz w:val="24"/>
          <w:szCs w:val="24"/>
        </w:rPr>
        <w:t>为学校应急救援领导机构。成立</w:t>
      </w:r>
      <w:r>
        <w:rPr>
          <w:rFonts w:ascii="??" w:hAnsi="??" w:cs="宋体"/>
          <w:kern w:val="0"/>
          <w:sz w:val="24"/>
          <w:szCs w:val="24"/>
        </w:rPr>
        <w:t>“</w:t>
      </w:r>
      <w:r>
        <w:rPr>
          <w:rFonts w:ascii="??" w:hAnsi="??" w:cs="宋体" w:hint="eastAsia"/>
          <w:kern w:val="0"/>
          <w:sz w:val="24"/>
          <w:szCs w:val="24"/>
        </w:rPr>
        <w:t>危险化学品事故应急处置领导小组</w:t>
      </w:r>
      <w:r>
        <w:rPr>
          <w:rFonts w:ascii="??" w:hAnsi="??" w:cs="宋体"/>
          <w:kern w:val="0"/>
          <w:sz w:val="24"/>
          <w:szCs w:val="24"/>
        </w:rPr>
        <w:t>”</w:t>
      </w:r>
      <w:r>
        <w:rPr>
          <w:rFonts w:ascii="??" w:hAnsi="??" w:cs="宋体" w:hint="eastAsia"/>
          <w:kern w:val="0"/>
          <w:sz w:val="24"/>
          <w:szCs w:val="24"/>
        </w:rPr>
        <w:t>，简称</w:t>
      </w:r>
      <w:r>
        <w:rPr>
          <w:rFonts w:ascii="??" w:hAnsi="??" w:cs="宋体"/>
          <w:kern w:val="0"/>
          <w:sz w:val="24"/>
          <w:szCs w:val="24"/>
        </w:rPr>
        <w:t>“</w:t>
      </w:r>
      <w:r>
        <w:rPr>
          <w:rFonts w:ascii="??" w:hAnsi="??" w:cs="宋体" w:hint="eastAsia"/>
          <w:kern w:val="0"/>
          <w:sz w:val="24"/>
          <w:szCs w:val="24"/>
        </w:rPr>
        <w:t>危化领导小组</w:t>
      </w:r>
      <w:r>
        <w:rPr>
          <w:rFonts w:ascii="??" w:hAnsi="??" w:cs="宋体"/>
          <w:kern w:val="0"/>
          <w:sz w:val="24"/>
          <w:szCs w:val="24"/>
        </w:rPr>
        <w:t>”</w:t>
      </w:r>
      <w:r>
        <w:rPr>
          <w:rFonts w:ascii="??" w:hAnsi="??" w:cs="宋体" w:hint="eastAsia"/>
          <w:kern w:val="0"/>
          <w:sz w:val="24"/>
          <w:szCs w:val="24"/>
        </w:rPr>
        <w:t>，指挥特大危险化学品事故的应急救援工作。组长由主管校领导担任，副组长由保卫处、科学技术处、后勤管理处、设备与实验室管理处和学院主管安全的领导担任，成员由各学院主管实验室工作的院长、实验中心主任、人事处、校医院等单位人员组成。</w:t>
      </w:r>
      <w:r>
        <w:rPr>
          <w:rFonts w:ascii="??" w:hAnsi="??" w:cs="宋体"/>
          <w:kern w:val="0"/>
          <w:sz w:val="24"/>
          <w:szCs w:val="24"/>
        </w:rPr>
        <w:t>“</w:t>
      </w:r>
      <w:r>
        <w:rPr>
          <w:rFonts w:ascii="??" w:hAnsi="??" w:cs="宋体" w:hint="eastAsia"/>
          <w:kern w:val="0"/>
          <w:sz w:val="24"/>
          <w:szCs w:val="24"/>
        </w:rPr>
        <w:t>危化领导小组</w:t>
      </w:r>
      <w:r>
        <w:rPr>
          <w:rFonts w:ascii="??" w:hAnsi="??" w:cs="宋体"/>
          <w:kern w:val="0"/>
          <w:sz w:val="24"/>
          <w:szCs w:val="24"/>
        </w:rPr>
        <w:t>”</w:t>
      </w:r>
      <w:r>
        <w:rPr>
          <w:rFonts w:ascii="??" w:hAnsi="??" w:cs="宋体" w:hint="eastAsia"/>
          <w:kern w:val="0"/>
          <w:sz w:val="24"/>
          <w:szCs w:val="24"/>
        </w:rPr>
        <w:t>职责</w:t>
      </w:r>
      <w:r>
        <w:rPr>
          <w:rFonts w:ascii="??" w:hAnsi="??" w:cs="宋体"/>
          <w:kern w:val="0"/>
          <w:sz w:val="24"/>
          <w:szCs w:val="24"/>
        </w:rPr>
        <w:t xml:space="preserve"> </w:t>
      </w:r>
      <w:r>
        <w:rPr>
          <w:rFonts w:ascii="??" w:hAnsi="??" w:cs="宋体" w:hint="eastAsia"/>
          <w:kern w:val="0"/>
          <w:sz w:val="24"/>
          <w:szCs w:val="24"/>
        </w:rPr>
        <w:t>：监督检查各学院及有关单位危险化学品制定、执行应急救援预案的情况；指导开展危险化学品应急救援模拟演练；本预案启动后，负责通知有关单位立即赶赴事故现场；协调各成员单位的抢险救援工作；及时报送事故抢险救援情况的督查专报。</w:t>
      </w:r>
      <w:r>
        <w:rPr>
          <w:rFonts w:ascii="??" w:hAnsi="??" w:cs="宋体"/>
          <w:kern w:val="0"/>
          <w:sz w:val="24"/>
          <w:szCs w:val="24"/>
        </w:rPr>
        <w:t xml:space="preserve"> </w:t>
      </w:r>
    </w:p>
    <w:p w:rsidR="008B3840" w:rsidRDefault="007C7470" w:rsidP="007C7470">
      <w:pPr>
        <w:widowControl/>
        <w:spacing w:line="360" w:lineRule="auto"/>
        <w:ind w:firstLineChars="200" w:firstLine="480"/>
        <w:jc w:val="left"/>
        <w:rPr>
          <w:rFonts w:ascii="??" w:hAnsi="??" w:cs="宋体"/>
          <w:kern w:val="0"/>
          <w:sz w:val="24"/>
          <w:szCs w:val="24"/>
        </w:rPr>
      </w:pPr>
      <w:r>
        <w:rPr>
          <w:rFonts w:ascii="??" w:hAnsi="??" w:cs="宋体"/>
          <w:kern w:val="0"/>
          <w:sz w:val="24"/>
          <w:szCs w:val="24"/>
        </w:rPr>
        <w:lastRenderedPageBreak/>
        <w:t>2</w:t>
      </w:r>
      <w:r>
        <w:rPr>
          <w:rFonts w:ascii="??" w:hAnsi="??" w:cs="宋体" w:hint="eastAsia"/>
          <w:kern w:val="0"/>
          <w:sz w:val="24"/>
          <w:szCs w:val="24"/>
        </w:rPr>
        <w:t>、成立</w:t>
      </w:r>
      <w:r>
        <w:rPr>
          <w:rFonts w:ascii="??" w:hAnsi="??" w:cs="宋体"/>
          <w:kern w:val="0"/>
          <w:sz w:val="24"/>
          <w:szCs w:val="24"/>
        </w:rPr>
        <w:t>“</w:t>
      </w:r>
      <w:r>
        <w:rPr>
          <w:rFonts w:ascii="??" w:hAnsi="??" w:cs="宋体" w:hint="eastAsia"/>
          <w:kern w:val="0"/>
          <w:sz w:val="24"/>
          <w:szCs w:val="24"/>
        </w:rPr>
        <w:t>现场抢险组</w:t>
      </w:r>
      <w:r>
        <w:rPr>
          <w:rFonts w:ascii="??" w:hAnsi="??" w:cs="宋体"/>
          <w:kern w:val="0"/>
          <w:sz w:val="24"/>
          <w:szCs w:val="24"/>
        </w:rPr>
        <w:t>”</w:t>
      </w:r>
      <w:r>
        <w:rPr>
          <w:rFonts w:ascii="??" w:hAnsi="??" w:cs="宋体" w:hint="eastAsia"/>
          <w:kern w:val="0"/>
          <w:sz w:val="24"/>
          <w:szCs w:val="24"/>
        </w:rPr>
        <w:t>，由保卫处牵头，成员由有关学院、科学技术处、设备与实验室管理处等部门人员组成。其主要职责是：迅速查明事故性质、类别、影响范围等基本情况；判断事故后果和可能发展的趋势，制定抢险和救援处置方案并报</w:t>
      </w:r>
      <w:r>
        <w:rPr>
          <w:rFonts w:ascii="??" w:hAnsi="??" w:cs="宋体"/>
          <w:kern w:val="0"/>
          <w:sz w:val="24"/>
          <w:szCs w:val="24"/>
        </w:rPr>
        <w:t>“</w:t>
      </w:r>
      <w:r>
        <w:rPr>
          <w:rFonts w:ascii="??" w:hAnsi="??" w:cs="宋体" w:hint="eastAsia"/>
          <w:kern w:val="0"/>
          <w:sz w:val="24"/>
          <w:szCs w:val="24"/>
        </w:rPr>
        <w:t>危化领导小组</w:t>
      </w:r>
      <w:r>
        <w:rPr>
          <w:rFonts w:ascii="??" w:hAnsi="??" w:cs="宋体"/>
          <w:kern w:val="0"/>
          <w:sz w:val="24"/>
          <w:szCs w:val="24"/>
        </w:rPr>
        <w:t>”</w:t>
      </w:r>
      <w:r>
        <w:rPr>
          <w:rFonts w:ascii="??" w:hAnsi="??" w:cs="宋体" w:hint="eastAsia"/>
          <w:kern w:val="0"/>
          <w:sz w:val="24"/>
          <w:szCs w:val="24"/>
        </w:rPr>
        <w:t>审定后组织实施；负责在紧急状态下的现场抢险作业，及时控制危险源，防止事故扩大；控制易燃、易爆、有毒物质泄漏；负责现场灭火、设备容器的安全处置和人员搜救等工作。</w:t>
      </w:r>
      <w:r>
        <w:rPr>
          <w:rFonts w:ascii="??" w:hAnsi="??" w:cs="宋体"/>
          <w:kern w:val="0"/>
          <w:sz w:val="24"/>
          <w:szCs w:val="24"/>
        </w:rPr>
        <w:t xml:space="preserve"> </w:t>
      </w:r>
    </w:p>
    <w:p w:rsidR="008B3840" w:rsidRDefault="007C7470" w:rsidP="007C7470">
      <w:pPr>
        <w:widowControl/>
        <w:spacing w:line="360" w:lineRule="auto"/>
        <w:ind w:firstLineChars="200" w:firstLine="480"/>
        <w:jc w:val="left"/>
        <w:rPr>
          <w:rFonts w:ascii="??" w:hAnsi="??" w:cs="宋体"/>
          <w:kern w:val="0"/>
          <w:sz w:val="24"/>
          <w:szCs w:val="24"/>
        </w:rPr>
      </w:pPr>
      <w:r>
        <w:rPr>
          <w:rFonts w:ascii="??" w:hAnsi="??" w:cs="宋体"/>
          <w:kern w:val="0"/>
          <w:sz w:val="24"/>
          <w:szCs w:val="24"/>
        </w:rPr>
        <w:t>3</w:t>
      </w:r>
      <w:r>
        <w:rPr>
          <w:rFonts w:ascii="??" w:hAnsi="??" w:cs="宋体" w:hint="eastAsia"/>
          <w:kern w:val="0"/>
          <w:sz w:val="24"/>
          <w:szCs w:val="24"/>
        </w:rPr>
        <w:t>、成立</w:t>
      </w:r>
      <w:r>
        <w:rPr>
          <w:rFonts w:ascii="??" w:hAnsi="??" w:cs="宋体"/>
          <w:kern w:val="0"/>
          <w:sz w:val="24"/>
          <w:szCs w:val="24"/>
        </w:rPr>
        <w:t>“</w:t>
      </w:r>
      <w:r>
        <w:rPr>
          <w:rFonts w:ascii="??" w:hAnsi="??" w:cs="宋体" w:hint="eastAsia"/>
          <w:kern w:val="0"/>
          <w:sz w:val="24"/>
          <w:szCs w:val="24"/>
        </w:rPr>
        <w:t>应急救援小组</w:t>
      </w:r>
      <w:r>
        <w:rPr>
          <w:rFonts w:ascii="??" w:hAnsi="??" w:cs="宋体"/>
          <w:kern w:val="0"/>
          <w:sz w:val="24"/>
          <w:szCs w:val="24"/>
        </w:rPr>
        <w:t>”</w:t>
      </w:r>
      <w:r>
        <w:rPr>
          <w:rFonts w:ascii="??" w:hAnsi="??" w:cs="宋体" w:hint="eastAsia"/>
          <w:kern w:val="0"/>
          <w:sz w:val="24"/>
          <w:szCs w:val="24"/>
        </w:rPr>
        <w:t>，由人事处、后勤管理处、校医院组成。人事处，负责协调人员，随时准备支援抢险小组；后勤管理处，负责协调水、电、车辆等，确保供应；校医院，负责伤员救治、医疗保障等。</w:t>
      </w:r>
    </w:p>
    <w:p w:rsidR="008B3840" w:rsidRDefault="007C7470" w:rsidP="007C7470">
      <w:pPr>
        <w:widowControl/>
        <w:spacing w:line="360" w:lineRule="auto"/>
        <w:ind w:firstLineChars="200" w:firstLine="480"/>
        <w:jc w:val="left"/>
        <w:rPr>
          <w:rFonts w:ascii="??" w:hAnsi="??" w:cs="宋体"/>
          <w:kern w:val="0"/>
          <w:sz w:val="24"/>
          <w:szCs w:val="24"/>
        </w:rPr>
      </w:pPr>
      <w:r>
        <w:rPr>
          <w:rFonts w:ascii="??" w:hAnsi="??" w:cs="宋体" w:hint="eastAsia"/>
          <w:kern w:val="0"/>
          <w:sz w:val="24"/>
          <w:szCs w:val="24"/>
        </w:rPr>
        <w:t>第五条</w:t>
      </w:r>
      <w:r>
        <w:rPr>
          <w:rFonts w:ascii="??" w:hAnsi="??" w:cs="宋体"/>
          <w:kern w:val="0"/>
          <w:sz w:val="24"/>
          <w:szCs w:val="24"/>
        </w:rPr>
        <w:t> </w:t>
      </w:r>
      <w:r>
        <w:rPr>
          <w:rFonts w:ascii="??" w:hAnsi="??" w:cs="宋体" w:hint="eastAsia"/>
          <w:kern w:val="0"/>
          <w:sz w:val="24"/>
          <w:szCs w:val="24"/>
        </w:rPr>
        <w:t>具体要求</w:t>
      </w:r>
    </w:p>
    <w:p w:rsidR="008B3840" w:rsidRDefault="007C7470" w:rsidP="007C7470">
      <w:pPr>
        <w:widowControl/>
        <w:spacing w:line="360" w:lineRule="auto"/>
        <w:ind w:firstLineChars="200" w:firstLine="480"/>
        <w:jc w:val="left"/>
        <w:rPr>
          <w:rFonts w:ascii="??" w:hAnsi="??" w:cs="宋体"/>
          <w:kern w:val="0"/>
          <w:sz w:val="24"/>
          <w:szCs w:val="24"/>
        </w:rPr>
      </w:pPr>
      <w:r>
        <w:rPr>
          <w:rFonts w:ascii="??" w:hAnsi="??" w:cs="宋体"/>
          <w:kern w:val="0"/>
          <w:sz w:val="24"/>
          <w:szCs w:val="24"/>
        </w:rPr>
        <w:t>1</w:t>
      </w:r>
      <w:r>
        <w:rPr>
          <w:rFonts w:ascii="??" w:hAnsi="??" w:cs="宋体" w:hint="eastAsia"/>
          <w:kern w:val="0"/>
          <w:sz w:val="24"/>
          <w:szCs w:val="24"/>
        </w:rPr>
        <w:t>、发生危险品事故时，事发单位应在第一时间向学校</w:t>
      </w:r>
      <w:r>
        <w:rPr>
          <w:rFonts w:ascii="??" w:hAnsi="??" w:cs="宋体"/>
          <w:kern w:val="0"/>
          <w:sz w:val="24"/>
          <w:szCs w:val="24"/>
        </w:rPr>
        <w:t>“</w:t>
      </w:r>
      <w:r>
        <w:rPr>
          <w:rFonts w:ascii="??" w:hAnsi="??" w:cs="宋体" w:hint="eastAsia"/>
          <w:kern w:val="0"/>
          <w:sz w:val="24"/>
          <w:szCs w:val="24"/>
        </w:rPr>
        <w:t>危化领导小组</w:t>
      </w:r>
      <w:r>
        <w:rPr>
          <w:rFonts w:ascii="??" w:hAnsi="??" w:cs="宋体"/>
          <w:kern w:val="0"/>
          <w:sz w:val="24"/>
          <w:szCs w:val="24"/>
        </w:rPr>
        <w:t>”</w:t>
      </w:r>
      <w:r>
        <w:rPr>
          <w:rFonts w:ascii="??" w:hAnsi="??" w:cs="宋体" w:hint="eastAsia"/>
          <w:kern w:val="0"/>
          <w:sz w:val="24"/>
          <w:szCs w:val="24"/>
        </w:rPr>
        <w:t>、所在学院、学校保卫处、校医院报告，做到迅速、准确地报警；组织安全警戒，引导消防、急救等车辆进入事故地点，维护现场及周围地区的治安秩序；事发单位应根据本单位使用、储存、管理危险品的特点、性质及时采取自救、互救措施，并负责迅速控制危险源，组织师生有序撤离、营救受害人员；配合有关部门及时查清事故原因及受损情况。</w:t>
      </w:r>
    </w:p>
    <w:p w:rsidR="008B3840" w:rsidRDefault="007C7470" w:rsidP="007C7470">
      <w:pPr>
        <w:widowControl/>
        <w:spacing w:line="360" w:lineRule="auto"/>
        <w:ind w:firstLineChars="200" w:firstLine="480"/>
        <w:jc w:val="left"/>
        <w:rPr>
          <w:rFonts w:ascii="??" w:hAnsi="??" w:cs="宋体"/>
          <w:kern w:val="0"/>
          <w:sz w:val="24"/>
          <w:szCs w:val="24"/>
        </w:rPr>
      </w:pPr>
      <w:r>
        <w:rPr>
          <w:rFonts w:ascii="??" w:hAnsi="??" w:cs="宋体"/>
          <w:kern w:val="0"/>
          <w:sz w:val="24"/>
          <w:szCs w:val="24"/>
        </w:rPr>
        <w:t>2</w:t>
      </w:r>
      <w:r>
        <w:rPr>
          <w:rFonts w:ascii="??" w:hAnsi="??" w:cs="宋体" w:hint="eastAsia"/>
          <w:kern w:val="0"/>
          <w:sz w:val="24"/>
          <w:szCs w:val="24"/>
        </w:rPr>
        <w:t>、接到报警后，各有关单位及成员应立即赶赴现场，各负其责，各司其职，参加救援。</w:t>
      </w:r>
      <w:r>
        <w:rPr>
          <w:rFonts w:ascii="??" w:hAnsi="??" w:cs="宋体"/>
          <w:kern w:val="0"/>
          <w:sz w:val="24"/>
          <w:szCs w:val="24"/>
        </w:rPr>
        <w:t xml:space="preserve"> </w:t>
      </w:r>
    </w:p>
    <w:p w:rsidR="008B3840" w:rsidRDefault="007C7470" w:rsidP="007C7470">
      <w:pPr>
        <w:widowControl/>
        <w:spacing w:line="360" w:lineRule="auto"/>
        <w:ind w:firstLineChars="200" w:firstLine="480"/>
        <w:jc w:val="left"/>
        <w:rPr>
          <w:rFonts w:ascii="??" w:hAnsi="??" w:cs="宋体"/>
          <w:kern w:val="0"/>
          <w:sz w:val="24"/>
          <w:szCs w:val="24"/>
        </w:rPr>
      </w:pPr>
      <w:r>
        <w:rPr>
          <w:rFonts w:ascii="??" w:hAnsi="??" w:cs="宋体"/>
          <w:kern w:val="0"/>
          <w:sz w:val="24"/>
          <w:szCs w:val="24"/>
        </w:rPr>
        <w:t>3</w:t>
      </w:r>
      <w:r>
        <w:rPr>
          <w:rFonts w:ascii="??" w:hAnsi="??" w:cs="宋体" w:hint="eastAsia"/>
          <w:kern w:val="0"/>
          <w:sz w:val="24"/>
          <w:szCs w:val="24"/>
        </w:rPr>
        <w:t>、一切行动听指挥，不得擅自违令行动，保证预案的顺利实施。</w:t>
      </w:r>
      <w:r>
        <w:rPr>
          <w:rFonts w:ascii="??" w:hAnsi="??" w:cs="宋体"/>
          <w:kern w:val="0"/>
          <w:sz w:val="24"/>
          <w:szCs w:val="24"/>
        </w:rPr>
        <w:t xml:space="preserve"> </w:t>
      </w:r>
    </w:p>
    <w:p w:rsidR="008B3840" w:rsidRDefault="007C7470" w:rsidP="007C7470">
      <w:pPr>
        <w:widowControl/>
        <w:spacing w:line="360" w:lineRule="auto"/>
        <w:ind w:firstLineChars="200" w:firstLine="480"/>
        <w:jc w:val="left"/>
        <w:rPr>
          <w:rFonts w:ascii="??" w:hAnsi="??" w:cs="宋体"/>
          <w:kern w:val="0"/>
          <w:sz w:val="24"/>
          <w:szCs w:val="24"/>
        </w:rPr>
      </w:pPr>
      <w:r>
        <w:rPr>
          <w:rFonts w:ascii="??" w:hAnsi="??" w:cs="宋体"/>
          <w:kern w:val="0"/>
          <w:sz w:val="24"/>
          <w:szCs w:val="24"/>
        </w:rPr>
        <w:t>4</w:t>
      </w:r>
      <w:r>
        <w:rPr>
          <w:rFonts w:ascii="??" w:hAnsi="??" w:cs="宋体" w:hint="eastAsia"/>
          <w:kern w:val="0"/>
          <w:sz w:val="24"/>
          <w:szCs w:val="24"/>
        </w:rPr>
        <w:t>、值班人员必须保证安全通道畅通，如遇紧急情况，安全门必须打开，值班人员必须迅速有序组织人员撤离现场，并采取可能的措施控制事态的发展，并将情况及时向有关部门报告。</w:t>
      </w:r>
      <w:r>
        <w:rPr>
          <w:rFonts w:ascii="??" w:hAnsi="??" w:cs="宋体"/>
          <w:kern w:val="0"/>
          <w:sz w:val="24"/>
          <w:szCs w:val="24"/>
        </w:rPr>
        <w:t xml:space="preserve"> </w:t>
      </w:r>
    </w:p>
    <w:p w:rsidR="008B3840" w:rsidRDefault="007C7470" w:rsidP="007C7470">
      <w:pPr>
        <w:widowControl/>
        <w:spacing w:line="360" w:lineRule="auto"/>
        <w:ind w:firstLineChars="200" w:firstLine="480"/>
        <w:jc w:val="left"/>
        <w:rPr>
          <w:rFonts w:ascii="??" w:hAnsi="??" w:cs="宋体"/>
          <w:kern w:val="0"/>
          <w:sz w:val="24"/>
          <w:szCs w:val="24"/>
        </w:rPr>
      </w:pPr>
      <w:r>
        <w:rPr>
          <w:rFonts w:ascii="??" w:hAnsi="??" w:cs="宋体"/>
          <w:kern w:val="0"/>
          <w:sz w:val="24"/>
          <w:szCs w:val="24"/>
        </w:rPr>
        <w:t>5</w:t>
      </w:r>
      <w:r>
        <w:rPr>
          <w:rFonts w:ascii="??" w:hAnsi="??" w:cs="宋体" w:hint="eastAsia"/>
          <w:kern w:val="0"/>
          <w:sz w:val="24"/>
          <w:szCs w:val="24"/>
        </w:rPr>
        <w:t>、在救援过程中，任何人如不遵守本规定，将按照有关规定从重处罚。</w:t>
      </w:r>
    </w:p>
    <w:p w:rsidR="008B3840" w:rsidRDefault="007C7470" w:rsidP="007C7470">
      <w:pPr>
        <w:widowControl/>
        <w:spacing w:line="360" w:lineRule="auto"/>
        <w:ind w:firstLineChars="200" w:firstLine="480"/>
        <w:jc w:val="left"/>
        <w:rPr>
          <w:rFonts w:ascii="??" w:hAnsi="??" w:cs="宋体"/>
          <w:kern w:val="0"/>
          <w:sz w:val="24"/>
          <w:szCs w:val="24"/>
        </w:rPr>
      </w:pPr>
      <w:r>
        <w:rPr>
          <w:rFonts w:ascii="??" w:hAnsi="??" w:cs="宋体" w:hint="eastAsia"/>
          <w:kern w:val="0"/>
          <w:sz w:val="24"/>
          <w:szCs w:val="24"/>
        </w:rPr>
        <w:t>第六条</w:t>
      </w:r>
      <w:r>
        <w:rPr>
          <w:rFonts w:ascii="??" w:hAnsi="??" w:cs="宋体"/>
          <w:kern w:val="0"/>
          <w:sz w:val="24"/>
          <w:szCs w:val="24"/>
        </w:rPr>
        <w:t xml:space="preserve"> </w:t>
      </w:r>
      <w:r>
        <w:rPr>
          <w:rFonts w:ascii="??" w:hAnsi="??" w:cs="宋体" w:hint="eastAsia"/>
          <w:kern w:val="0"/>
          <w:sz w:val="24"/>
          <w:szCs w:val="24"/>
        </w:rPr>
        <w:t>危险化学品事故类别及处置措施</w:t>
      </w:r>
      <w:r>
        <w:rPr>
          <w:rFonts w:ascii="??" w:hAnsi="??" w:cs="宋体"/>
          <w:kern w:val="0"/>
          <w:sz w:val="24"/>
          <w:szCs w:val="24"/>
        </w:rPr>
        <w:t xml:space="preserve"> </w:t>
      </w:r>
    </w:p>
    <w:p w:rsidR="008B3840" w:rsidRDefault="007C7470" w:rsidP="007C7470">
      <w:pPr>
        <w:widowControl/>
        <w:spacing w:line="360" w:lineRule="auto"/>
        <w:ind w:firstLineChars="200" w:firstLine="480"/>
        <w:jc w:val="left"/>
        <w:rPr>
          <w:rFonts w:ascii="??" w:hAnsi="??" w:cs="宋体"/>
          <w:kern w:val="0"/>
          <w:sz w:val="24"/>
          <w:szCs w:val="24"/>
        </w:rPr>
      </w:pPr>
      <w:r>
        <w:rPr>
          <w:rFonts w:ascii="??" w:hAnsi="??" w:cs="宋体"/>
          <w:kern w:val="0"/>
          <w:sz w:val="24"/>
          <w:szCs w:val="24"/>
        </w:rPr>
        <w:t>1</w:t>
      </w:r>
      <w:r>
        <w:rPr>
          <w:rFonts w:ascii="??" w:hAnsi="??" w:cs="宋体" w:hint="eastAsia"/>
          <w:kern w:val="0"/>
          <w:sz w:val="24"/>
          <w:szCs w:val="24"/>
        </w:rPr>
        <w:t>、危险化学品</w:t>
      </w:r>
      <w:r>
        <w:rPr>
          <w:rFonts w:ascii="??" w:hAnsi="??" w:cs="宋体"/>
          <w:kern w:val="0"/>
          <w:sz w:val="24"/>
          <w:szCs w:val="24"/>
        </w:rPr>
        <w:t xml:space="preserve"> </w:t>
      </w:r>
    </w:p>
    <w:p w:rsidR="008B3840" w:rsidRDefault="007C7470" w:rsidP="007C7470">
      <w:pPr>
        <w:widowControl/>
        <w:spacing w:line="360" w:lineRule="auto"/>
        <w:ind w:firstLineChars="200" w:firstLine="480"/>
        <w:jc w:val="left"/>
        <w:rPr>
          <w:rFonts w:ascii="??" w:hAnsi="??" w:cs="宋体"/>
          <w:kern w:val="0"/>
          <w:sz w:val="24"/>
          <w:szCs w:val="24"/>
        </w:rPr>
      </w:pPr>
      <w:r>
        <w:rPr>
          <w:rFonts w:ascii="??" w:hAnsi="??" w:cs="宋体" w:hint="eastAsia"/>
          <w:kern w:val="0"/>
          <w:sz w:val="24"/>
          <w:szCs w:val="24"/>
        </w:rPr>
        <w:t>危险化学品分为爆炸品</w:t>
      </w:r>
      <w:r>
        <w:rPr>
          <w:rFonts w:ascii="??" w:hAnsi="??" w:cs="宋体"/>
          <w:kern w:val="0"/>
          <w:sz w:val="24"/>
          <w:szCs w:val="24"/>
        </w:rPr>
        <w:t>(</w:t>
      </w:r>
      <w:r>
        <w:rPr>
          <w:rFonts w:ascii="??" w:hAnsi="??" w:cs="宋体" w:hint="eastAsia"/>
          <w:kern w:val="0"/>
          <w:sz w:val="24"/>
          <w:szCs w:val="24"/>
        </w:rPr>
        <w:t>不含烟花爆竹</w:t>
      </w:r>
      <w:r>
        <w:rPr>
          <w:rFonts w:ascii="??" w:hAnsi="??" w:cs="宋体"/>
          <w:kern w:val="0"/>
          <w:sz w:val="24"/>
          <w:szCs w:val="24"/>
        </w:rPr>
        <w:t>)</w:t>
      </w:r>
      <w:r>
        <w:rPr>
          <w:rFonts w:ascii="??" w:hAnsi="??" w:cs="宋体" w:hint="eastAsia"/>
          <w:kern w:val="0"/>
          <w:sz w:val="24"/>
          <w:szCs w:val="24"/>
        </w:rPr>
        <w:t>，压缩气体和液化气体，易燃液体，易燃固体、自燃物品和遇湿易燃物品，氧化剂和有机过氧化物，有毒品，腐蚀品等七大类。</w:t>
      </w:r>
      <w:r>
        <w:rPr>
          <w:rFonts w:ascii="??" w:hAnsi="??" w:cs="宋体"/>
          <w:kern w:val="0"/>
          <w:sz w:val="24"/>
          <w:szCs w:val="24"/>
        </w:rPr>
        <w:t xml:space="preserve"> </w:t>
      </w:r>
    </w:p>
    <w:p w:rsidR="008B3840" w:rsidRDefault="007C7470" w:rsidP="007C7470">
      <w:pPr>
        <w:widowControl/>
        <w:spacing w:line="360" w:lineRule="auto"/>
        <w:ind w:firstLineChars="200" w:firstLine="480"/>
        <w:jc w:val="left"/>
        <w:rPr>
          <w:rFonts w:ascii="??" w:hAnsi="??" w:cs="宋体"/>
          <w:kern w:val="0"/>
          <w:sz w:val="24"/>
          <w:szCs w:val="24"/>
        </w:rPr>
      </w:pPr>
      <w:r>
        <w:rPr>
          <w:rFonts w:ascii="??" w:hAnsi="??" w:cs="宋体"/>
          <w:kern w:val="0"/>
          <w:sz w:val="24"/>
          <w:szCs w:val="24"/>
        </w:rPr>
        <w:t>2</w:t>
      </w:r>
      <w:r>
        <w:rPr>
          <w:rFonts w:ascii="??" w:hAnsi="??" w:cs="宋体" w:hint="eastAsia"/>
          <w:kern w:val="0"/>
          <w:sz w:val="24"/>
          <w:szCs w:val="24"/>
        </w:rPr>
        <w:t>、危险化学品事故类别</w:t>
      </w:r>
      <w:r>
        <w:rPr>
          <w:rFonts w:ascii="??" w:hAnsi="??" w:cs="宋体"/>
          <w:kern w:val="0"/>
          <w:sz w:val="24"/>
          <w:szCs w:val="24"/>
        </w:rPr>
        <w:t xml:space="preserve"> </w:t>
      </w:r>
    </w:p>
    <w:p w:rsidR="008B3840" w:rsidRDefault="007C7470" w:rsidP="007C7470">
      <w:pPr>
        <w:widowControl/>
        <w:spacing w:line="360" w:lineRule="auto"/>
        <w:ind w:firstLineChars="200" w:firstLine="480"/>
        <w:jc w:val="left"/>
        <w:rPr>
          <w:rFonts w:ascii="??" w:hAnsi="??" w:cs="宋体"/>
          <w:kern w:val="0"/>
          <w:sz w:val="24"/>
          <w:szCs w:val="24"/>
        </w:rPr>
      </w:pPr>
      <w:r>
        <w:rPr>
          <w:rFonts w:ascii="??" w:hAnsi="??" w:cs="宋体" w:hint="eastAsia"/>
          <w:kern w:val="0"/>
          <w:sz w:val="24"/>
          <w:szCs w:val="24"/>
        </w:rPr>
        <w:lastRenderedPageBreak/>
        <w:t>主要有泄漏、火灾</w:t>
      </w:r>
      <w:r>
        <w:rPr>
          <w:rFonts w:ascii="??" w:hAnsi="??" w:cs="宋体"/>
          <w:kern w:val="0"/>
          <w:sz w:val="24"/>
          <w:szCs w:val="24"/>
        </w:rPr>
        <w:t>(</w:t>
      </w:r>
      <w:r>
        <w:rPr>
          <w:rFonts w:ascii="??" w:hAnsi="??" w:cs="宋体" w:hint="eastAsia"/>
          <w:kern w:val="0"/>
          <w:sz w:val="24"/>
          <w:szCs w:val="24"/>
        </w:rPr>
        <w:t>固体火灾、液体火灾、气体火灾</w:t>
      </w:r>
      <w:r>
        <w:rPr>
          <w:rFonts w:ascii="??" w:hAnsi="??" w:cs="宋体"/>
          <w:kern w:val="0"/>
          <w:sz w:val="24"/>
          <w:szCs w:val="24"/>
        </w:rPr>
        <w:t>)</w:t>
      </w:r>
      <w:r>
        <w:rPr>
          <w:rFonts w:ascii="??" w:hAnsi="??" w:cs="宋体" w:hint="eastAsia"/>
          <w:kern w:val="0"/>
          <w:sz w:val="24"/>
          <w:szCs w:val="24"/>
        </w:rPr>
        <w:t>、火药爆炸、容器爆炸、其它爆炸、中毒和窒息、灼烫及其它。</w:t>
      </w:r>
      <w:r>
        <w:rPr>
          <w:rFonts w:ascii="??" w:hAnsi="??" w:cs="宋体"/>
          <w:kern w:val="0"/>
          <w:sz w:val="24"/>
          <w:szCs w:val="24"/>
        </w:rPr>
        <w:t xml:space="preserve"> </w:t>
      </w:r>
    </w:p>
    <w:p w:rsidR="008B3840" w:rsidRDefault="007C7470" w:rsidP="007C7470">
      <w:pPr>
        <w:widowControl/>
        <w:spacing w:line="360" w:lineRule="auto"/>
        <w:ind w:firstLineChars="200" w:firstLine="480"/>
        <w:jc w:val="left"/>
        <w:rPr>
          <w:rFonts w:ascii="??" w:hAnsi="??" w:cs="宋体"/>
          <w:kern w:val="0"/>
          <w:sz w:val="24"/>
          <w:szCs w:val="24"/>
        </w:rPr>
      </w:pPr>
      <w:r>
        <w:rPr>
          <w:rFonts w:ascii="??" w:hAnsi="??" w:cs="宋体"/>
          <w:kern w:val="0"/>
          <w:sz w:val="24"/>
          <w:szCs w:val="24"/>
        </w:rPr>
        <w:t>3</w:t>
      </w:r>
      <w:r>
        <w:rPr>
          <w:rFonts w:ascii="??" w:hAnsi="??" w:cs="宋体" w:hint="eastAsia"/>
          <w:kern w:val="0"/>
          <w:sz w:val="24"/>
          <w:szCs w:val="24"/>
        </w:rPr>
        <w:t>、发生事故主要原因和处置措施</w:t>
      </w:r>
      <w:r>
        <w:rPr>
          <w:rFonts w:ascii="??" w:hAnsi="??" w:cs="宋体"/>
          <w:kern w:val="0"/>
          <w:sz w:val="24"/>
          <w:szCs w:val="24"/>
        </w:rPr>
        <w:t xml:space="preserve"> </w:t>
      </w:r>
    </w:p>
    <w:p w:rsidR="008B3840" w:rsidRDefault="007C7470" w:rsidP="007C7470">
      <w:pPr>
        <w:widowControl/>
        <w:spacing w:line="360" w:lineRule="auto"/>
        <w:ind w:firstLineChars="200" w:firstLine="480"/>
        <w:jc w:val="left"/>
        <w:rPr>
          <w:rFonts w:ascii="??" w:hAnsi="??" w:cs="宋体"/>
          <w:kern w:val="0"/>
          <w:sz w:val="24"/>
          <w:szCs w:val="24"/>
        </w:rPr>
      </w:pPr>
      <w:r>
        <w:rPr>
          <w:rFonts w:ascii="??" w:hAnsi="??" w:cs="宋体" w:hint="eastAsia"/>
          <w:kern w:val="0"/>
          <w:sz w:val="24"/>
          <w:szCs w:val="24"/>
        </w:rPr>
        <w:t>事故主要原因一般分为操作失误和管理不善等。针对事故的不同类型，采取不同的处置措施。其中主要措施包括：灭火、隔绝、堵漏、拦截、稀释、中和、覆盖、泄压、转移、收集及加强管理等。</w:t>
      </w:r>
      <w:r>
        <w:rPr>
          <w:rFonts w:ascii="??" w:hAnsi="??" w:cs="宋体"/>
          <w:kern w:val="0"/>
          <w:sz w:val="24"/>
          <w:szCs w:val="24"/>
        </w:rPr>
        <w:t xml:space="preserve"> </w:t>
      </w:r>
    </w:p>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附件</w:t>
      </w:r>
      <w:r>
        <w:rPr>
          <w:rFonts w:ascii="??" w:hAnsi="??" w:cs="宋体"/>
          <w:kern w:val="0"/>
          <w:sz w:val="24"/>
          <w:szCs w:val="24"/>
        </w:rPr>
        <w:t>1</w:t>
      </w:r>
      <w:r>
        <w:rPr>
          <w:rFonts w:ascii="??" w:hAnsi="??" w:cs="宋体" w:hint="eastAsia"/>
          <w:kern w:val="0"/>
          <w:sz w:val="24"/>
          <w:szCs w:val="24"/>
        </w:rPr>
        <w:t>：</w:t>
      </w:r>
      <w:r>
        <w:rPr>
          <w:rFonts w:ascii="??" w:hAnsi="??" w:cs="宋体" w:hint="eastAsia"/>
          <w:b/>
          <w:bCs/>
          <w:kern w:val="0"/>
          <w:sz w:val="24"/>
          <w:szCs w:val="24"/>
        </w:rPr>
        <w:t>常见危险化学品种类及应急方法</w:t>
      </w:r>
      <w:r>
        <w:rPr>
          <w:rFonts w:ascii="??" w:hAnsi="??" w:cs="宋体"/>
          <w:b/>
          <w:bCs/>
          <w:kern w:val="0"/>
          <w:sz w:val="24"/>
          <w:szCs w:val="24"/>
        </w:rPr>
        <w:t xml:space="preserve"> </w:t>
      </w:r>
      <w:r>
        <w:rPr>
          <w:rFonts w:ascii="??" w:hAnsi="??" w:cs="宋体"/>
          <w:kern w:val="0"/>
          <w:sz w:val="24"/>
          <w:szCs w:val="24"/>
        </w:rPr>
        <w:t> </w:t>
      </w:r>
    </w:p>
    <w:p w:rsidR="008B3840" w:rsidRDefault="007C7470">
      <w:pPr>
        <w:widowControl/>
        <w:spacing w:line="360" w:lineRule="auto"/>
        <w:jc w:val="left"/>
        <w:rPr>
          <w:rFonts w:ascii="??" w:hAnsi="??" w:cs="宋体"/>
          <w:kern w:val="0"/>
          <w:sz w:val="24"/>
          <w:szCs w:val="24"/>
        </w:rPr>
      </w:pPr>
      <w:r>
        <w:rPr>
          <w:rFonts w:ascii="??" w:hAnsi="??" w:cs="宋体" w:hint="eastAsia"/>
          <w:b/>
          <w:bCs/>
          <w:kern w:val="0"/>
          <w:sz w:val="24"/>
          <w:szCs w:val="24"/>
        </w:rPr>
        <w:t>附件</w:t>
      </w:r>
      <w:r>
        <w:rPr>
          <w:rFonts w:ascii="??" w:hAnsi="??" w:cs="宋体"/>
          <w:b/>
          <w:bCs/>
          <w:kern w:val="0"/>
          <w:sz w:val="24"/>
          <w:szCs w:val="24"/>
        </w:rPr>
        <w:t>2</w:t>
      </w:r>
      <w:r>
        <w:rPr>
          <w:rFonts w:ascii="??" w:hAnsi="??" w:cs="宋体" w:hint="eastAsia"/>
          <w:b/>
          <w:bCs/>
          <w:kern w:val="0"/>
          <w:sz w:val="24"/>
          <w:szCs w:val="24"/>
        </w:rPr>
        <w:t>：</w:t>
      </w:r>
      <w:r>
        <w:rPr>
          <w:rFonts w:ascii="??" w:hAnsi="??" w:cs="宋体" w:hint="eastAsia"/>
          <w:kern w:val="0"/>
          <w:sz w:val="24"/>
          <w:szCs w:val="24"/>
        </w:rPr>
        <w:t>应急通讯电话</w:t>
      </w:r>
      <w:r>
        <w:rPr>
          <w:rFonts w:ascii="??" w:hAnsi="??" w:cs="宋体"/>
          <w:kern w:val="0"/>
          <w:sz w:val="24"/>
          <w:szCs w:val="24"/>
        </w:rPr>
        <w:t>                           </w:t>
      </w:r>
    </w:p>
    <w:p w:rsidR="008B3840" w:rsidRDefault="007C7470">
      <w:pPr>
        <w:widowControl/>
        <w:spacing w:line="360" w:lineRule="auto"/>
        <w:jc w:val="left"/>
        <w:rPr>
          <w:rFonts w:ascii="??" w:hAnsi="??" w:cs="宋体"/>
          <w:kern w:val="0"/>
          <w:sz w:val="24"/>
          <w:szCs w:val="24"/>
        </w:rPr>
      </w:pPr>
      <w:r>
        <w:rPr>
          <w:rFonts w:ascii="??" w:hAnsi="??" w:cs="宋体"/>
          <w:kern w:val="0"/>
          <w:sz w:val="24"/>
          <w:szCs w:val="24"/>
        </w:rPr>
        <w:t> </w:t>
      </w:r>
    </w:p>
    <w:p w:rsidR="008B3840" w:rsidRDefault="007C7470">
      <w:pPr>
        <w:widowControl/>
        <w:spacing w:line="360" w:lineRule="auto"/>
        <w:jc w:val="left"/>
        <w:rPr>
          <w:rFonts w:ascii="??" w:hAnsi="??" w:cs="宋体"/>
          <w:kern w:val="0"/>
          <w:sz w:val="24"/>
          <w:szCs w:val="24"/>
        </w:rPr>
      </w:pPr>
      <w:r>
        <w:rPr>
          <w:rFonts w:ascii="??" w:hAnsi="??" w:cs="宋体"/>
          <w:kern w:val="0"/>
          <w:sz w:val="24"/>
          <w:szCs w:val="24"/>
        </w:rPr>
        <w:t> </w:t>
      </w:r>
    </w:p>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附</w:t>
      </w:r>
      <w:r>
        <w:rPr>
          <w:rFonts w:ascii="??" w:hAnsi="??" w:cs="宋体"/>
          <w:kern w:val="0"/>
          <w:sz w:val="24"/>
          <w:szCs w:val="24"/>
        </w:rPr>
        <w:t>1</w:t>
      </w:r>
      <w:r>
        <w:rPr>
          <w:rFonts w:ascii="??" w:hAnsi="??" w:cs="宋体" w:hint="eastAsia"/>
          <w:kern w:val="0"/>
          <w:sz w:val="24"/>
          <w:szCs w:val="24"/>
        </w:rPr>
        <w:t>：</w:t>
      </w:r>
      <w:r>
        <w:rPr>
          <w:rFonts w:ascii="??" w:hAnsi="??" w:cs="宋体" w:hint="eastAsia"/>
          <w:b/>
          <w:bCs/>
          <w:kern w:val="0"/>
          <w:sz w:val="24"/>
          <w:szCs w:val="24"/>
        </w:rPr>
        <w:t>常见危险化学品种类及应急方法</w:t>
      </w:r>
      <w:r>
        <w:rPr>
          <w:rFonts w:ascii="??" w:hAnsi="??" w:cs="宋体"/>
          <w:b/>
          <w:bCs/>
          <w:kern w:val="0"/>
          <w:sz w:val="24"/>
          <w:szCs w:val="24"/>
        </w:rPr>
        <w:t xml:space="preserve"> </w:t>
      </w:r>
    </w:p>
    <w:tbl>
      <w:tblPr>
        <w:tblW w:w="8306" w:type="dxa"/>
        <w:tblCellSpacing w:w="0" w:type="dxa"/>
        <w:tblLayout w:type="fixed"/>
        <w:tblCellMar>
          <w:left w:w="0" w:type="dxa"/>
          <w:right w:w="0" w:type="dxa"/>
        </w:tblCellMar>
        <w:tblLook w:val="04A0" w:firstRow="1" w:lastRow="0" w:firstColumn="1" w:lastColumn="0" w:noHBand="0" w:noVBand="1"/>
      </w:tblPr>
      <w:tblGrid>
        <w:gridCol w:w="1694"/>
        <w:gridCol w:w="2459"/>
        <w:gridCol w:w="2204"/>
        <w:gridCol w:w="1949"/>
      </w:tblGrid>
      <w:tr w:rsidR="008B3840">
        <w:trPr>
          <w:tblCellSpacing w:w="0" w:type="dxa"/>
        </w:trPr>
        <w:tc>
          <w:tcPr>
            <w:tcW w:w="1694" w:type="dxa"/>
            <w:vAlign w:val="center"/>
          </w:tcPr>
          <w:p w:rsidR="008B3840" w:rsidRDefault="007C7470">
            <w:pPr>
              <w:widowControl/>
              <w:spacing w:line="360" w:lineRule="auto"/>
              <w:jc w:val="center"/>
              <w:rPr>
                <w:rFonts w:ascii="??" w:hAnsi="??" w:cs="宋体"/>
                <w:kern w:val="0"/>
                <w:sz w:val="24"/>
                <w:szCs w:val="24"/>
              </w:rPr>
            </w:pPr>
            <w:r>
              <w:rPr>
                <w:rFonts w:ascii="??" w:hAnsi="??" w:cs="宋体" w:hint="eastAsia"/>
                <w:b/>
                <w:bCs/>
                <w:kern w:val="0"/>
                <w:sz w:val="24"/>
                <w:szCs w:val="24"/>
              </w:rPr>
              <w:t>化学品名称</w:t>
            </w:r>
          </w:p>
        </w:tc>
        <w:tc>
          <w:tcPr>
            <w:tcW w:w="2459" w:type="dxa"/>
            <w:vAlign w:val="center"/>
          </w:tcPr>
          <w:p w:rsidR="008B3840" w:rsidRDefault="007C7470">
            <w:pPr>
              <w:widowControl/>
              <w:spacing w:line="360" w:lineRule="auto"/>
              <w:jc w:val="center"/>
              <w:rPr>
                <w:rFonts w:ascii="??" w:hAnsi="??" w:cs="宋体"/>
                <w:kern w:val="0"/>
                <w:sz w:val="24"/>
                <w:szCs w:val="24"/>
              </w:rPr>
            </w:pPr>
            <w:r>
              <w:rPr>
                <w:rFonts w:ascii="??" w:hAnsi="??" w:cs="宋体" w:hint="eastAsia"/>
                <w:b/>
                <w:bCs/>
                <w:kern w:val="0"/>
                <w:sz w:val="24"/>
                <w:szCs w:val="24"/>
              </w:rPr>
              <w:t>应急方法</w:t>
            </w:r>
          </w:p>
        </w:tc>
        <w:tc>
          <w:tcPr>
            <w:tcW w:w="2204" w:type="dxa"/>
            <w:vAlign w:val="center"/>
          </w:tcPr>
          <w:p w:rsidR="008B3840" w:rsidRDefault="007C7470">
            <w:pPr>
              <w:widowControl/>
              <w:spacing w:line="360" w:lineRule="auto"/>
              <w:jc w:val="center"/>
              <w:rPr>
                <w:rFonts w:ascii="??" w:hAnsi="??" w:cs="宋体"/>
                <w:kern w:val="0"/>
                <w:sz w:val="24"/>
                <w:szCs w:val="24"/>
              </w:rPr>
            </w:pPr>
            <w:r>
              <w:rPr>
                <w:rFonts w:ascii="??" w:hAnsi="??" w:cs="宋体" w:hint="eastAsia"/>
                <w:b/>
                <w:bCs/>
                <w:kern w:val="0"/>
                <w:sz w:val="24"/>
                <w:szCs w:val="24"/>
              </w:rPr>
              <w:t>化学品名称</w:t>
            </w:r>
          </w:p>
        </w:tc>
        <w:tc>
          <w:tcPr>
            <w:tcW w:w="1949" w:type="dxa"/>
            <w:vAlign w:val="center"/>
          </w:tcPr>
          <w:p w:rsidR="008B3840" w:rsidRDefault="007C7470">
            <w:pPr>
              <w:widowControl/>
              <w:spacing w:line="360" w:lineRule="auto"/>
              <w:jc w:val="center"/>
              <w:rPr>
                <w:rFonts w:ascii="??" w:hAnsi="??" w:cs="宋体"/>
                <w:kern w:val="0"/>
                <w:sz w:val="24"/>
                <w:szCs w:val="24"/>
              </w:rPr>
            </w:pPr>
            <w:r>
              <w:rPr>
                <w:rFonts w:ascii="??" w:hAnsi="??" w:cs="宋体" w:hint="eastAsia"/>
                <w:b/>
                <w:bCs/>
                <w:kern w:val="0"/>
                <w:sz w:val="24"/>
                <w:szCs w:val="24"/>
              </w:rPr>
              <w:t>应急方法</w:t>
            </w:r>
          </w:p>
        </w:tc>
      </w:tr>
      <w:tr w:rsidR="008B3840">
        <w:trPr>
          <w:tblCellSpacing w:w="0" w:type="dxa"/>
        </w:trPr>
        <w:tc>
          <w:tcPr>
            <w:tcW w:w="1694"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苯胺</w:t>
            </w:r>
          </w:p>
        </w:tc>
        <w:tc>
          <w:tcPr>
            <w:tcW w:w="2459"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泡沫、</w:t>
            </w:r>
            <w:r>
              <w:rPr>
                <w:rFonts w:ascii="??" w:hAnsi="??" w:cs="宋体"/>
                <w:kern w:val="0"/>
                <w:sz w:val="24"/>
                <w:szCs w:val="24"/>
              </w:rPr>
              <w:t>CO</w:t>
            </w:r>
            <w:r>
              <w:rPr>
                <w:rFonts w:ascii="??" w:hAnsi="??" w:cs="宋体"/>
                <w:kern w:val="0"/>
                <w:sz w:val="24"/>
                <w:szCs w:val="24"/>
                <w:vertAlign w:val="subscript"/>
              </w:rPr>
              <w:t>2</w:t>
            </w:r>
            <w:r>
              <w:rPr>
                <w:rFonts w:ascii="??" w:hAnsi="??" w:cs="宋体" w:hint="eastAsia"/>
                <w:kern w:val="0"/>
                <w:sz w:val="24"/>
                <w:szCs w:val="24"/>
              </w:rPr>
              <w:t>灭火</w:t>
            </w:r>
          </w:p>
        </w:tc>
        <w:tc>
          <w:tcPr>
            <w:tcW w:w="2204"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丙酮</w:t>
            </w:r>
          </w:p>
        </w:tc>
        <w:tc>
          <w:tcPr>
            <w:tcW w:w="1949"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泡沫、</w:t>
            </w:r>
            <w:r>
              <w:rPr>
                <w:rFonts w:ascii="??" w:hAnsi="??" w:cs="宋体"/>
                <w:kern w:val="0"/>
                <w:sz w:val="24"/>
                <w:szCs w:val="24"/>
              </w:rPr>
              <w:t>CO</w:t>
            </w:r>
            <w:r>
              <w:rPr>
                <w:rFonts w:ascii="??" w:hAnsi="??" w:cs="宋体"/>
                <w:kern w:val="0"/>
                <w:sz w:val="24"/>
                <w:szCs w:val="24"/>
                <w:vertAlign w:val="subscript"/>
              </w:rPr>
              <w:t>2</w:t>
            </w:r>
            <w:r>
              <w:rPr>
                <w:rFonts w:ascii="??" w:hAnsi="??" w:cs="宋体" w:hint="eastAsia"/>
                <w:kern w:val="0"/>
                <w:sz w:val="24"/>
                <w:szCs w:val="24"/>
              </w:rPr>
              <w:t>灭火</w:t>
            </w:r>
          </w:p>
        </w:tc>
      </w:tr>
      <w:tr w:rsidR="008B3840">
        <w:trPr>
          <w:tblCellSpacing w:w="0" w:type="dxa"/>
        </w:trPr>
        <w:tc>
          <w:tcPr>
            <w:tcW w:w="1694"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硝基化合物</w:t>
            </w:r>
          </w:p>
        </w:tc>
        <w:tc>
          <w:tcPr>
            <w:tcW w:w="2459"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泡沫灭火</w:t>
            </w:r>
          </w:p>
        </w:tc>
        <w:tc>
          <w:tcPr>
            <w:tcW w:w="2204"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金属钾、钠、钙</w:t>
            </w:r>
          </w:p>
        </w:tc>
        <w:tc>
          <w:tcPr>
            <w:tcW w:w="1949"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砂覆盖</w:t>
            </w:r>
          </w:p>
        </w:tc>
      </w:tr>
      <w:tr w:rsidR="008B3840">
        <w:trPr>
          <w:tblCellSpacing w:w="0" w:type="dxa"/>
        </w:trPr>
        <w:tc>
          <w:tcPr>
            <w:tcW w:w="1694"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苯</w:t>
            </w:r>
          </w:p>
        </w:tc>
        <w:tc>
          <w:tcPr>
            <w:tcW w:w="2459"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泡沫、</w:t>
            </w:r>
            <w:r>
              <w:rPr>
                <w:rFonts w:ascii="??" w:hAnsi="??" w:cs="宋体"/>
                <w:kern w:val="0"/>
                <w:sz w:val="24"/>
                <w:szCs w:val="24"/>
              </w:rPr>
              <w:t>CO</w:t>
            </w:r>
            <w:r>
              <w:rPr>
                <w:rFonts w:ascii="??" w:hAnsi="??" w:cs="宋体"/>
                <w:kern w:val="0"/>
                <w:sz w:val="24"/>
                <w:szCs w:val="24"/>
                <w:vertAlign w:val="subscript"/>
              </w:rPr>
              <w:t>2</w:t>
            </w:r>
            <w:r>
              <w:rPr>
                <w:rFonts w:ascii="??" w:hAnsi="??" w:cs="宋体" w:hint="eastAsia"/>
                <w:kern w:val="0"/>
                <w:sz w:val="24"/>
                <w:szCs w:val="24"/>
              </w:rPr>
              <w:t>灭火</w:t>
            </w:r>
          </w:p>
        </w:tc>
        <w:tc>
          <w:tcPr>
            <w:tcW w:w="2204"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醚类</w:t>
            </w:r>
          </w:p>
        </w:tc>
        <w:tc>
          <w:tcPr>
            <w:tcW w:w="1949"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水灭火</w:t>
            </w:r>
          </w:p>
        </w:tc>
      </w:tr>
      <w:tr w:rsidR="008B3840">
        <w:trPr>
          <w:tblCellSpacing w:w="0" w:type="dxa"/>
        </w:trPr>
        <w:tc>
          <w:tcPr>
            <w:tcW w:w="1694"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磷</w:t>
            </w:r>
          </w:p>
        </w:tc>
        <w:tc>
          <w:tcPr>
            <w:tcW w:w="2459"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泡沫、</w:t>
            </w:r>
            <w:r>
              <w:rPr>
                <w:rFonts w:ascii="??" w:hAnsi="??" w:cs="宋体"/>
                <w:kern w:val="0"/>
                <w:sz w:val="24"/>
                <w:szCs w:val="24"/>
              </w:rPr>
              <w:t>CO</w:t>
            </w:r>
            <w:r>
              <w:rPr>
                <w:rFonts w:ascii="??" w:hAnsi="??" w:cs="宋体"/>
                <w:kern w:val="0"/>
                <w:sz w:val="24"/>
                <w:szCs w:val="24"/>
                <w:vertAlign w:val="subscript"/>
              </w:rPr>
              <w:t>2</w:t>
            </w:r>
            <w:r>
              <w:rPr>
                <w:rFonts w:ascii="??" w:hAnsi="??" w:cs="宋体" w:hint="eastAsia"/>
                <w:kern w:val="0"/>
                <w:sz w:val="24"/>
                <w:szCs w:val="24"/>
              </w:rPr>
              <w:t>灭火</w:t>
            </w:r>
          </w:p>
        </w:tc>
        <w:tc>
          <w:tcPr>
            <w:tcW w:w="2204"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纤维素</w:t>
            </w:r>
          </w:p>
        </w:tc>
        <w:tc>
          <w:tcPr>
            <w:tcW w:w="1949"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水</w:t>
            </w:r>
          </w:p>
        </w:tc>
      </w:tr>
      <w:tr w:rsidR="008B3840">
        <w:trPr>
          <w:tblCellSpacing w:w="0" w:type="dxa"/>
        </w:trPr>
        <w:tc>
          <w:tcPr>
            <w:tcW w:w="1694"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石蜡</w:t>
            </w:r>
          </w:p>
        </w:tc>
        <w:tc>
          <w:tcPr>
            <w:tcW w:w="2459"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水、</w:t>
            </w:r>
            <w:r>
              <w:rPr>
                <w:rFonts w:ascii="??" w:hAnsi="??" w:cs="宋体"/>
                <w:kern w:val="0"/>
                <w:sz w:val="24"/>
                <w:szCs w:val="24"/>
              </w:rPr>
              <w:t>CO</w:t>
            </w:r>
            <w:r>
              <w:rPr>
                <w:rFonts w:ascii="??" w:hAnsi="??" w:cs="宋体"/>
                <w:kern w:val="0"/>
                <w:sz w:val="24"/>
                <w:szCs w:val="24"/>
                <w:vertAlign w:val="subscript"/>
              </w:rPr>
              <w:t>2</w:t>
            </w:r>
            <w:r>
              <w:rPr>
                <w:rFonts w:ascii="??" w:hAnsi="??" w:cs="宋体" w:hint="eastAsia"/>
                <w:kern w:val="0"/>
                <w:sz w:val="24"/>
                <w:szCs w:val="24"/>
              </w:rPr>
              <w:t>灭火</w:t>
            </w:r>
          </w:p>
        </w:tc>
        <w:tc>
          <w:tcPr>
            <w:tcW w:w="2204"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醇类（低沸点）</w:t>
            </w:r>
          </w:p>
        </w:tc>
        <w:tc>
          <w:tcPr>
            <w:tcW w:w="1949"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泡沫、</w:t>
            </w:r>
            <w:r>
              <w:rPr>
                <w:rFonts w:ascii="??" w:hAnsi="??" w:cs="宋体"/>
                <w:kern w:val="0"/>
                <w:sz w:val="24"/>
                <w:szCs w:val="24"/>
              </w:rPr>
              <w:t>CO</w:t>
            </w:r>
            <w:r>
              <w:rPr>
                <w:rFonts w:ascii="??" w:hAnsi="??" w:cs="宋体"/>
                <w:kern w:val="0"/>
                <w:sz w:val="24"/>
                <w:szCs w:val="24"/>
                <w:vertAlign w:val="subscript"/>
              </w:rPr>
              <w:t>2</w:t>
            </w:r>
            <w:r>
              <w:rPr>
                <w:rFonts w:ascii="??" w:hAnsi="??" w:cs="宋体" w:hint="eastAsia"/>
                <w:kern w:val="0"/>
                <w:sz w:val="24"/>
                <w:szCs w:val="24"/>
              </w:rPr>
              <w:t>灭火</w:t>
            </w:r>
          </w:p>
        </w:tc>
      </w:tr>
      <w:tr w:rsidR="008B3840">
        <w:trPr>
          <w:tblCellSpacing w:w="0" w:type="dxa"/>
        </w:trPr>
        <w:tc>
          <w:tcPr>
            <w:tcW w:w="1694"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酚类</w:t>
            </w:r>
          </w:p>
        </w:tc>
        <w:tc>
          <w:tcPr>
            <w:tcW w:w="2459"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回收或氧化成水、</w:t>
            </w:r>
            <w:r>
              <w:rPr>
                <w:rFonts w:ascii="??" w:hAnsi="??" w:cs="宋体"/>
                <w:kern w:val="0"/>
                <w:sz w:val="24"/>
                <w:szCs w:val="24"/>
              </w:rPr>
              <w:t>CO</w:t>
            </w:r>
            <w:r>
              <w:rPr>
                <w:rFonts w:ascii="??" w:hAnsi="??" w:cs="宋体"/>
                <w:kern w:val="0"/>
                <w:sz w:val="24"/>
                <w:szCs w:val="24"/>
                <w:vertAlign w:val="subscript"/>
              </w:rPr>
              <w:t>2</w:t>
            </w:r>
          </w:p>
        </w:tc>
        <w:tc>
          <w:tcPr>
            <w:tcW w:w="2204"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氰</w:t>
            </w:r>
          </w:p>
        </w:tc>
        <w:tc>
          <w:tcPr>
            <w:tcW w:w="1949"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氧化分解</w:t>
            </w:r>
          </w:p>
        </w:tc>
      </w:tr>
      <w:tr w:rsidR="008B3840">
        <w:trPr>
          <w:tblCellSpacing w:w="0" w:type="dxa"/>
        </w:trPr>
        <w:tc>
          <w:tcPr>
            <w:tcW w:w="1694"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汞</w:t>
            </w:r>
          </w:p>
        </w:tc>
        <w:tc>
          <w:tcPr>
            <w:tcW w:w="2459"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空气中的用碘净化，溶液的回收处理</w:t>
            </w:r>
          </w:p>
        </w:tc>
        <w:tc>
          <w:tcPr>
            <w:tcW w:w="2204"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镉、铅、砷等溶液</w:t>
            </w:r>
          </w:p>
        </w:tc>
        <w:tc>
          <w:tcPr>
            <w:tcW w:w="1949"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沉淀处理</w:t>
            </w:r>
          </w:p>
        </w:tc>
      </w:tr>
      <w:tr w:rsidR="008B3840">
        <w:trPr>
          <w:tblCellSpacing w:w="0" w:type="dxa"/>
        </w:trPr>
        <w:tc>
          <w:tcPr>
            <w:tcW w:w="1694"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盐酸、硝酸</w:t>
            </w:r>
          </w:p>
        </w:tc>
        <w:tc>
          <w:tcPr>
            <w:tcW w:w="2459"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水冲洗、中和处理</w:t>
            </w:r>
          </w:p>
        </w:tc>
        <w:tc>
          <w:tcPr>
            <w:tcW w:w="2204"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硫酸溶液</w:t>
            </w:r>
          </w:p>
        </w:tc>
        <w:tc>
          <w:tcPr>
            <w:tcW w:w="1949" w:type="dxa"/>
          </w:tcPr>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水冲洗、中和处理</w:t>
            </w:r>
          </w:p>
        </w:tc>
      </w:tr>
    </w:tbl>
    <w:p w:rsidR="008B3840" w:rsidRDefault="007C7470">
      <w:pPr>
        <w:widowControl/>
        <w:spacing w:line="360" w:lineRule="auto"/>
        <w:jc w:val="left"/>
        <w:rPr>
          <w:rFonts w:ascii="??" w:hAnsi="??" w:cs="宋体"/>
          <w:kern w:val="0"/>
          <w:sz w:val="24"/>
          <w:szCs w:val="24"/>
        </w:rPr>
      </w:pPr>
      <w:r>
        <w:rPr>
          <w:rFonts w:ascii="??" w:hAnsi="??" w:cs="宋体"/>
          <w:kern w:val="0"/>
          <w:sz w:val="24"/>
          <w:szCs w:val="24"/>
        </w:rPr>
        <w:t> </w:t>
      </w:r>
    </w:p>
    <w:p w:rsidR="008B3840" w:rsidRDefault="007C7470">
      <w:pPr>
        <w:widowControl/>
        <w:spacing w:line="360" w:lineRule="auto"/>
        <w:jc w:val="left"/>
        <w:rPr>
          <w:rFonts w:ascii="??" w:hAnsi="??" w:cs="宋体"/>
          <w:kern w:val="0"/>
          <w:sz w:val="24"/>
          <w:szCs w:val="24"/>
        </w:rPr>
      </w:pPr>
      <w:r>
        <w:rPr>
          <w:rFonts w:ascii="??" w:hAnsi="??" w:cs="宋体" w:hint="eastAsia"/>
          <w:b/>
          <w:bCs/>
          <w:kern w:val="0"/>
          <w:sz w:val="24"/>
          <w:szCs w:val="24"/>
        </w:rPr>
        <w:t>附</w:t>
      </w:r>
      <w:r>
        <w:rPr>
          <w:rFonts w:ascii="??" w:hAnsi="??" w:cs="宋体"/>
          <w:b/>
          <w:bCs/>
          <w:kern w:val="0"/>
          <w:sz w:val="24"/>
          <w:szCs w:val="24"/>
        </w:rPr>
        <w:t>2</w:t>
      </w:r>
      <w:r>
        <w:rPr>
          <w:rFonts w:ascii="??" w:hAnsi="??" w:cs="宋体" w:hint="eastAsia"/>
          <w:b/>
          <w:bCs/>
          <w:kern w:val="0"/>
          <w:sz w:val="24"/>
          <w:szCs w:val="24"/>
        </w:rPr>
        <w:t>：应急通讯电话</w:t>
      </w:r>
    </w:p>
    <w:p w:rsidR="008B3840" w:rsidRDefault="007C7470">
      <w:pPr>
        <w:widowControl/>
        <w:spacing w:line="360" w:lineRule="auto"/>
        <w:jc w:val="left"/>
        <w:rPr>
          <w:rFonts w:ascii="??" w:hAnsi="??" w:cs="宋体"/>
          <w:kern w:val="0"/>
          <w:sz w:val="24"/>
          <w:szCs w:val="24"/>
        </w:rPr>
      </w:pPr>
      <w:r>
        <w:rPr>
          <w:rFonts w:ascii="??" w:hAnsi="??" w:cs="宋体" w:hint="eastAsia"/>
          <w:b/>
          <w:bCs/>
          <w:kern w:val="0"/>
          <w:sz w:val="24"/>
          <w:szCs w:val="24"/>
        </w:rPr>
        <w:t>校内有关单位电话：</w:t>
      </w:r>
      <w:r>
        <w:rPr>
          <w:rFonts w:ascii="??" w:hAnsi="??" w:cs="宋体" w:hint="eastAsia"/>
          <w:kern w:val="0"/>
          <w:sz w:val="24"/>
          <w:szCs w:val="24"/>
        </w:rPr>
        <w:t>学校保卫处</w:t>
      </w:r>
      <w:r>
        <w:rPr>
          <w:rFonts w:ascii="??" w:hAnsi="??" w:cs="宋体"/>
          <w:kern w:val="0"/>
          <w:sz w:val="24"/>
          <w:szCs w:val="24"/>
        </w:rPr>
        <w:t xml:space="preserve">22862110      </w:t>
      </w:r>
      <w:r>
        <w:rPr>
          <w:rFonts w:ascii="??" w:hAnsi="??" w:cs="宋体" w:hint="eastAsia"/>
          <w:kern w:val="0"/>
          <w:sz w:val="24"/>
          <w:szCs w:val="24"/>
        </w:rPr>
        <w:t>校医务室</w:t>
      </w:r>
      <w:r>
        <w:rPr>
          <w:rFonts w:ascii="??" w:hAnsi="??" w:cs="宋体"/>
          <w:kern w:val="0"/>
          <w:sz w:val="24"/>
          <w:szCs w:val="24"/>
        </w:rPr>
        <w:t>22862120</w:t>
      </w:r>
    </w:p>
    <w:p w:rsidR="008B3840" w:rsidRDefault="007C7470">
      <w:pPr>
        <w:widowControl/>
        <w:spacing w:line="360" w:lineRule="auto"/>
        <w:jc w:val="left"/>
        <w:rPr>
          <w:rFonts w:ascii="??" w:hAnsi="??" w:cs="宋体"/>
          <w:kern w:val="0"/>
          <w:sz w:val="24"/>
          <w:szCs w:val="24"/>
        </w:rPr>
      </w:pPr>
      <w:r>
        <w:rPr>
          <w:rFonts w:ascii="??" w:hAnsi="??" w:cs="宋体" w:hint="eastAsia"/>
          <w:kern w:val="0"/>
          <w:sz w:val="24"/>
          <w:szCs w:val="24"/>
        </w:rPr>
        <w:t>上街校区电房值班室</w:t>
      </w:r>
      <w:r>
        <w:rPr>
          <w:rFonts w:ascii="??" w:hAnsi="??" w:cs="宋体"/>
          <w:kern w:val="0"/>
          <w:sz w:val="24"/>
          <w:szCs w:val="24"/>
        </w:rPr>
        <w:t>22862870</w:t>
      </w:r>
      <w:r>
        <w:rPr>
          <w:rFonts w:ascii="??" w:hAnsi="??" w:cs="宋体" w:hint="eastAsia"/>
          <w:kern w:val="0"/>
          <w:sz w:val="24"/>
          <w:szCs w:val="24"/>
        </w:rPr>
        <w:t>、台江校区电房值班室</w:t>
      </w:r>
      <w:r>
        <w:rPr>
          <w:rFonts w:ascii="??" w:hAnsi="??" w:cs="宋体"/>
          <w:kern w:val="0"/>
          <w:sz w:val="24"/>
          <w:szCs w:val="24"/>
        </w:rPr>
        <w:t xml:space="preserve">83574495 </w:t>
      </w:r>
    </w:p>
    <w:p w:rsidR="008B3840" w:rsidRDefault="007C7470">
      <w:pPr>
        <w:spacing w:line="360" w:lineRule="auto"/>
        <w:ind w:firstLineChars="200" w:firstLine="482"/>
        <w:rPr>
          <w:rFonts w:ascii="??" w:hAnsi="??" w:cs="宋体"/>
          <w:kern w:val="0"/>
          <w:sz w:val="24"/>
          <w:szCs w:val="24"/>
        </w:rPr>
      </w:pPr>
      <w:r>
        <w:rPr>
          <w:rFonts w:ascii="??" w:hAnsi="??" w:cs="宋体" w:hint="eastAsia"/>
          <w:b/>
          <w:bCs/>
          <w:kern w:val="0"/>
          <w:sz w:val="24"/>
          <w:szCs w:val="24"/>
        </w:rPr>
        <w:t>校外有关单位电话：</w:t>
      </w:r>
      <w:r>
        <w:rPr>
          <w:rFonts w:ascii="??" w:hAnsi="??" w:cs="宋体" w:hint="eastAsia"/>
          <w:kern w:val="0"/>
          <w:sz w:val="24"/>
          <w:szCs w:val="24"/>
        </w:rPr>
        <w:t>火警</w:t>
      </w:r>
      <w:r>
        <w:rPr>
          <w:rFonts w:ascii="??" w:hAnsi="??" w:cs="宋体"/>
          <w:kern w:val="0"/>
          <w:sz w:val="24"/>
          <w:szCs w:val="24"/>
        </w:rPr>
        <w:t>119</w:t>
      </w:r>
      <w:r>
        <w:rPr>
          <w:rFonts w:ascii="??" w:hAnsi="??" w:cs="宋体" w:hint="eastAsia"/>
          <w:kern w:val="0"/>
          <w:sz w:val="24"/>
          <w:szCs w:val="24"/>
        </w:rPr>
        <w:t>、报警服务台</w:t>
      </w:r>
      <w:r>
        <w:rPr>
          <w:rFonts w:ascii="??" w:hAnsi="??" w:cs="宋体"/>
          <w:kern w:val="0"/>
          <w:sz w:val="24"/>
          <w:szCs w:val="24"/>
        </w:rPr>
        <w:t>110</w:t>
      </w:r>
      <w:r>
        <w:rPr>
          <w:rFonts w:ascii="??" w:hAnsi="??" w:cs="宋体" w:hint="eastAsia"/>
          <w:kern w:val="0"/>
          <w:sz w:val="24"/>
          <w:szCs w:val="24"/>
        </w:rPr>
        <w:t>、急救中心</w:t>
      </w:r>
      <w:r>
        <w:rPr>
          <w:rFonts w:ascii="??" w:hAnsi="??" w:cs="宋体"/>
          <w:kern w:val="0"/>
          <w:sz w:val="24"/>
          <w:szCs w:val="24"/>
        </w:rPr>
        <w:t>120    </w:t>
      </w:r>
    </w:p>
    <w:p w:rsidR="008B3840" w:rsidRDefault="008B3840">
      <w:pPr>
        <w:ind w:firstLineChars="200" w:firstLine="360"/>
        <w:rPr>
          <w:rFonts w:ascii="??" w:hAnsi="??" w:cs="宋体"/>
          <w:kern w:val="0"/>
          <w:sz w:val="18"/>
          <w:szCs w:val="18"/>
        </w:rPr>
      </w:pPr>
    </w:p>
    <w:p w:rsidR="008B3840" w:rsidRDefault="008B3840">
      <w:pPr>
        <w:ind w:firstLineChars="200" w:firstLine="360"/>
        <w:rPr>
          <w:rFonts w:ascii="??" w:hAnsi="??" w:cs="宋体"/>
          <w:kern w:val="0"/>
          <w:sz w:val="18"/>
          <w:szCs w:val="18"/>
        </w:rPr>
      </w:pPr>
    </w:p>
    <w:p w:rsidR="008B3840" w:rsidRDefault="008B3840">
      <w:pPr>
        <w:ind w:firstLineChars="200" w:firstLine="360"/>
        <w:rPr>
          <w:rFonts w:ascii="??" w:hAnsi="??" w:cs="宋体"/>
          <w:kern w:val="0"/>
          <w:sz w:val="18"/>
          <w:szCs w:val="18"/>
        </w:rPr>
      </w:pPr>
    </w:p>
    <w:p w:rsidR="008B3840" w:rsidRDefault="008B3840">
      <w:pPr>
        <w:ind w:firstLineChars="200" w:firstLine="360"/>
        <w:rPr>
          <w:rFonts w:ascii="??" w:hAnsi="??" w:cs="宋体"/>
          <w:kern w:val="0"/>
          <w:sz w:val="18"/>
          <w:szCs w:val="18"/>
        </w:rPr>
      </w:pPr>
    </w:p>
    <w:p w:rsidR="008B3840" w:rsidRDefault="008B3840"/>
    <w:sectPr w:rsidR="008B3840">
      <w:headerReference w:type="default" r:id="rId8"/>
      <w:footerReference w:type="default" r:id="rId9"/>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EC8" w:rsidRDefault="007C7470">
      <w:r>
        <w:separator/>
      </w:r>
    </w:p>
  </w:endnote>
  <w:endnote w:type="continuationSeparator" w:id="0">
    <w:p w:rsidR="00577EC8" w:rsidRDefault="007C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520906"/>
      <w:docPartObj>
        <w:docPartGallery w:val="Page Numbers (Bottom of Page)"/>
        <w:docPartUnique/>
      </w:docPartObj>
    </w:sdtPr>
    <w:sdtEndPr>
      <w:rPr>
        <w:noProof/>
      </w:rPr>
    </w:sdtEndPr>
    <w:sdtContent>
      <w:p w:rsidR="003D450A" w:rsidRDefault="003D45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D450A" w:rsidRDefault="003D4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EC8" w:rsidRDefault="007C7470">
      <w:r>
        <w:separator/>
      </w:r>
    </w:p>
  </w:footnote>
  <w:footnote w:type="continuationSeparator" w:id="0">
    <w:p w:rsidR="00577EC8" w:rsidRDefault="007C7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40" w:rsidRDefault="008B3840">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225D0"/>
    <w:rsid w:val="003D450A"/>
    <w:rsid w:val="00577EC8"/>
    <w:rsid w:val="007C7470"/>
    <w:rsid w:val="008B3840"/>
    <w:rsid w:val="03F22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Calibri" w:eastAsia="宋体" w:hAnsi="Calibri" w:cs="Times New Roman"/>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jc w:val="left"/>
    </w:pPr>
    <w:rPr>
      <w:sz w:val="18"/>
      <w:szCs w:val="18"/>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character" w:customStyle="1" w:styleId="FooterChar">
    <w:name w:val="Footer Char"/>
    <w:basedOn w:val="DefaultParagraphFont"/>
    <w:link w:val="Footer"/>
    <w:uiPriority w:val="99"/>
    <w:rsid w:val="003D450A"/>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Calibri" w:eastAsia="宋体" w:hAnsi="Calibri" w:cs="Times New Roman"/>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jc w:val="left"/>
    </w:pPr>
    <w:rPr>
      <w:sz w:val="18"/>
      <w:szCs w:val="18"/>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character" w:customStyle="1" w:styleId="FooterChar">
    <w:name w:val="Footer Char"/>
    <w:basedOn w:val="DefaultParagraphFont"/>
    <w:link w:val="Footer"/>
    <w:uiPriority w:val="99"/>
    <w:rsid w:val="003D450A"/>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2022</Words>
  <Characters>205</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2018-04-16T08:34:00Z</cp:lastPrinted>
  <dcterms:created xsi:type="dcterms:W3CDTF">2017-03-22T02:35:00Z</dcterms:created>
  <dcterms:modified xsi:type="dcterms:W3CDTF">2018-04-16T08:45:00Z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